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96" w:rsidRPr="00E06073" w:rsidRDefault="00D54CB0" w:rsidP="00280896">
      <w:pPr>
        <w:numPr>
          <w:ilvl w:val="0"/>
          <w:numId w:val="12"/>
        </w:numPr>
        <w:rPr>
          <w:rFonts w:ascii="Times New Roman" w:hAnsi="Times New Roman"/>
          <w:b/>
          <w:bCs/>
          <w:sz w:val="24"/>
          <w:szCs w:val="24"/>
        </w:rPr>
      </w:pPr>
      <w:r w:rsidRPr="00E06073">
        <w:rPr>
          <w:rFonts w:ascii="Times New Roman" w:hAnsi="Times New Roman"/>
          <w:b/>
          <w:bCs/>
          <w:sz w:val="24"/>
          <w:szCs w:val="24"/>
        </w:rPr>
        <w:t>Паспорт программы</w:t>
      </w:r>
    </w:p>
    <w:p w:rsidR="00280896" w:rsidRPr="00E06073" w:rsidRDefault="00D54CB0" w:rsidP="00280896">
      <w:pPr>
        <w:jc w:val="both"/>
        <w:rPr>
          <w:rFonts w:ascii="Times New Roman" w:hAnsi="Times New Roman"/>
          <w:b/>
          <w:bCs/>
          <w:sz w:val="24"/>
          <w:szCs w:val="24"/>
        </w:rPr>
      </w:pPr>
      <w:r w:rsidRPr="00E06073">
        <w:rPr>
          <w:rFonts w:ascii="Times New Roman" w:hAnsi="Times New Roman"/>
          <w:b/>
          <w:bCs/>
          <w:sz w:val="24"/>
          <w:szCs w:val="24"/>
        </w:rPr>
        <w:t>Наименование профессионального направления</w:t>
      </w:r>
      <w:r w:rsidR="00434BE0">
        <w:rPr>
          <w:rFonts w:ascii="Times New Roman" w:hAnsi="Times New Roman"/>
          <w:b/>
          <w:bCs/>
          <w:sz w:val="24"/>
          <w:szCs w:val="24"/>
        </w:rPr>
        <w:t xml:space="preserve">: </w:t>
      </w:r>
      <w:proofErr w:type="gramStart"/>
      <w:r w:rsidR="00434BE0">
        <w:rPr>
          <w:rFonts w:ascii="Times New Roman" w:hAnsi="Times New Roman"/>
          <w:b/>
          <w:bCs/>
          <w:sz w:val="24"/>
          <w:szCs w:val="24"/>
        </w:rPr>
        <w:t>Деловая</w:t>
      </w:r>
      <w:r w:rsidR="00280896" w:rsidRPr="00E06073">
        <w:rPr>
          <w:rFonts w:ascii="Times New Roman" w:hAnsi="Times New Roman"/>
          <w:b/>
          <w:bCs/>
          <w:sz w:val="24"/>
          <w:szCs w:val="24"/>
        </w:rPr>
        <w:t xml:space="preserve"> </w:t>
      </w:r>
      <w:r w:rsidR="00434BE0">
        <w:rPr>
          <w:rFonts w:ascii="Times New Roman" w:hAnsi="Times New Roman"/>
          <w:b/>
          <w:bCs/>
          <w:sz w:val="24"/>
          <w:szCs w:val="24"/>
        </w:rPr>
        <w:t>среда (</w:t>
      </w:r>
      <w:r w:rsidR="00831A56">
        <w:rPr>
          <w:rFonts w:ascii="Times New Roman" w:hAnsi="Times New Roman"/>
          <w:b/>
          <w:bCs/>
          <w:sz w:val="24"/>
          <w:szCs w:val="24"/>
        </w:rPr>
        <w:t>Банковское дело.</w:t>
      </w:r>
      <w:proofErr w:type="gramEnd"/>
      <w:r w:rsidR="00831A56">
        <w:rPr>
          <w:rFonts w:ascii="Times New Roman" w:hAnsi="Times New Roman"/>
          <w:b/>
          <w:bCs/>
          <w:sz w:val="24"/>
          <w:szCs w:val="24"/>
        </w:rPr>
        <w:t xml:space="preserve"> Определение подлинности банкнот</w:t>
      </w:r>
      <w:r w:rsidR="00280896" w:rsidRPr="00E06073">
        <w:rPr>
          <w:rFonts w:ascii="Times New Roman" w:hAnsi="Times New Roman"/>
          <w:b/>
          <w:bCs/>
          <w:sz w:val="24"/>
          <w:szCs w:val="24"/>
        </w:rPr>
        <w:t>)</w:t>
      </w:r>
    </w:p>
    <w:p w:rsidR="00D54CB0" w:rsidRPr="00E06073" w:rsidRDefault="00D54CB0">
      <w:pPr>
        <w:rPr>
          <w:rFonts w:ascii="Times New Roman" w:hAnsi="Times New Roman"/>
          <w:sz w:val="24"/>
          <w:szCs w:val="24"/>
        </w:rPr>
      </w:pPr>
      <w:r w:rsidRPr="00E06073">
        <w:rPr>
          <w:rFonts w:ascii="Times New Roman" w:hAnsi="Times New Roman"/>
          <w:sz w:val="24"/>
          <w:szCs w:val="24"/>
        </w:rPr>
        <w:t>Автор программы:</w:t>
      </w:r>
      <w:r w:rsidR="00434BE0">
        <w:rPr>
          <w:rFonts w:ascii="Times New Roman" w:hAnsi="Times New Roman"/>
          <w:sz w:val="24"/>
          <w:szCs w:val="24"/>
        </w:rPr>
        <w:t xml:space="preserve"> </w:t>
      </w:r>
      <w:proofErr w:type="spellStart"/>
      <w:r w:rsidR="00831A56">
        <w:rPr>
          <w:rFonts w:ascii="Times New Roman" w:hAnsi="Times New Roman"/>
          <w:sz w:val="24"/>
          <w:szCs w:val="24"/>
        </w:rPr>
        <w:t>Дадаров</w:t>
      </w:r>
      <w:proofErr w:type="spellEnd"/>
      <w:r w:rsidR="00831A56">
        <w:rPr>
          <w:rFonts w:ascii="Times New Roman" w:hAnsi="Times New Roman"/>
          <w:sz w:val="24"/>
          <w:szCs w:val="24"/>
        </w:rPr>
        <w:t xml:space="preserve"> Е</w:t>
      </w:r>
      <w:r w:rsidR="00434BE0">
        <w:rPr>
          <w:rFonts w:ascii="Times New Roman" w:hAnsi="Times New Roman"/>
          <w:sz w:val="24"/>
          <w:szCs w:val="24"/>
        </w:rPr>
        <w:t>.</w:t>
      </w:r>
      <w:r w:rsidRPr="00E06073">
        <w:rPr>
          <w:rFonts w:ascii="Times New Roman" w:hAnsi="Times New Roman"/>
          <w:sz w:val="24"/>
          <w:szCs w:val="24"/>
        </w:rPr>
        <w:t xml:space="preserve">, </w:t>
      </w:r>
      <w:r w:rsidR="007C3F7B" w:rsidRPr="00E06073">
        <w:rPr>
          <w:rFonts w:ascii="Times New Roman" w:hAnsi="Times New Roman"/>
          <w:sz w:val="24"/>
          <w:szCs w:val="24"/>
        </w:rPr>
        <w:t>преподаватель</w:t>
      </w:r>
    </w:p>
    <w:p w:rsidR="00D54CB0" w:rsidRPr="00434BE0" w:rsidRDefault="00D54CB0">
      <w:pPr>
        <w:rPr>
          <w:rFonts w:ascii="Times New Roman" w:hAnsi="Times New Roman"/>
          <w:b/>
          <w:bCs/>
          <w:sz w:val="24"/>
          <w:szCs w:val="24"/>
        </w:rPr>
      </w:pPr>
      <w:r w:rsidRPr="00E06073">
        <w:rPr>
          <w:rFonts w:ascii="Times New Roman" w:hAnsi="Times New Roman"/>
          <w:sz w:val="24"/>
          <w:szCs w:val="24"/>
        </w:rPr>
        <w:t xml:space="preserve">Контакты автора: </w:t>
      </w:r>
      <w:r w:rsidR="00434BE0">
        <w:rPr>
          <w:rFonts w:ascii="Times New Roman" w:hAnsi="Times New Roman"/>
          <w:sz w:val="24"/>
          <w:szCs w:val="24"/>
        </w:rPr>
        <w:t xml:space="preserve">Чеченская Республика, г. Грозный, </w:t>
      </w:r>
      <w:hyperlink r:id="rId6" w:history="1">
        <w:r w:rsidR="00831A56" w:rsidRPr="00952CEE">
          <w:rPr>
            <w:rStyle w:val="a4"/>
            <w:rFonts w:ascii="Times New Roman" w:hAnsi="Times New Roman"/>
            <w:sz w:val="24"/>
            <w:szCs w:val="24"/>
            <w:lang w:val="en-US"/>
          </w:rPr>
          <w:t>kuasin</w:t>
        </w:r>
        <w:r w:rsidR="00831A56" w:rsidRPr="00831A56">
          <w:rPr>
            <w:rStyle w:val="a4"/>
            <w:rFonts w:ascii="Times New Roman" w:hAnsi="Times New Roman"/>
            <w:sz w:val="24"/>
            <w:szCs w:val="24"/>
          </w:rPr>
          <w:t>-</w:t>
        </w:r>
        <w:r w:rsidR="00831A56" w:rsidRPr="00952CEE">
          <w:rPr>
            <w:rStyle w:val="a4"/>
            <w:rFonts w:ascii="Times New Roman" w:hAnsi="Times New Roman"/>
            <w:sz w:val="24"/>
            <w:szCs w:val="24"/>
            <w:lang w:val="en-US"/>
          </w:rPr>
          <w:t>ba</w:t>
        </w:r>
        <w:r w:rsidR="00831A56" w:rsidRPr="00952CEE">
          <w:rPr>
            <w:rStyle w:val="a4"/>
            <w:rFonts w:ascii="Times New Roman" w:hAnsi="Times New Roman"/>
            <w:sz w:val="24"/>
            <w:szCs w:val="24"/>
          </w:rPr>
          <w:t>@</w:t>
        </w:r>
        <w:r w:rsidR="00831A56" w:rsidRPr="00952CEE">
          <w:rPr>
            <w:rStyle w:val="a4"/>
            <w:rFonts w:ascii="Times New Roman" w:hAnsi="Times New Roman"/>
            <w:sz w:val="24"/>
            <w:szCs w:val="24"/>
            <w:lang w:val="en-US"/>
          </w:rPr>
          <w:t>mail</w:t>
        </w:r>
        <w:r w:rsidR="00831A56" w:rsidRPr="00952CEE">
          <w:rPr>
            <w:rStyle w:val="a4"/>
            <w:rFonts w:ascii="Times New Roman" w:hAnsi="Times New Roman"/>
            <w:sz w:val="24"/>
            <w:szCs w:val="24"/>
          </w:rPr>
          <w:t>.</w:t>
        </w:r>
        <w:proofErr w:type="spellStart"/>
        <w:r w:rsidR="00831A56" w:rsidRPr="00952CEE">
          <w:rPr>
            <w:rStyle w:val="a4"/>
            <w:rFonts w:ascii="Times New Roman" w:hAnsi="Times New Roman"/>
            <w:sz w:val="24"/>
            <w:szCs w:val="24"/>
            <w:lang w:val="en-US"/>
          </w:rPr>
          <w:t>ru</w:t>
        </w:r>
        <w:proofErr w:type="spellEnd"/>
      </w:hyperlink>
      <w:r w:rsidR="00434BE0">
        <w:rPr>
          <w:rFonts w:ascii="Times New Roman" w:hAnsi="Times New Roman"/>
          <w:sz w:val="24"/>
          <w:szCs w:val="24"/>
        </w:rPr>
        <w:t xml:space="preserve">, </w:t>
      </w:r>
      <w:r w:rsidR="00F10D7E">
        <w:rPr>
          <w:rFonts w:ascii="Times New Roman" w:hAnsi="Times New Roman"/>
          <w:sz w:val="24"/>
          <w:szCs w:val="24"/>
        </w:rPr>
        <w:t>тел.</w:t>
      </w:r>
      <w:r w:rsidR="00831A56" w:rsidRPr="00831A56">
        <w:rPr>
          <w:rFonts w:ascii="Times New Roman" w:hAnsi="Times New Roman"/>
          <w:sz w:val="24"/>
          <w:szCs w:val="24"/>
        </w:rPr>
        <w:t>+79635899356</w:t>
      </w:r>
      <w:r w:rsidR="00434BE0">
        <w:rPr>
          <w:rFonts w:ascii="Times New Roman" w:hAnsi="Times New Roman"/>
          <w:sz w:val="24"/>
          <w:szCs w:val="24"/>
        </w:rPr>
        <w:t>48</w:t>
      </w:r>
    </w:p>
    <w:p w:rsidR="00D54CB0" w:rsidRPr="00E06073" w:rsidRDefault="00D54CB0">
      <w:pPr>
        <w:pStyle w:val="ac"/>
        <w:ind w:left="0"/>
        <w:rPr>
          <w:rFonts w:ascii="Times New Roman" w:hAnsi="Times New Roman"/>
          <w:sz w:val="24"/>
          <w:szCs w:val="24"/>
        </w:rPr>
      </w:pPr>
    </w:p>
    <w:tbl>
      <w:tblPr>
        <w:tblW w:w="10602"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0"/>
        <w:gridCol w:w="1616"/>
        <w:gridCol w:w="1558"/>
        <w:gridCol w:w="1471"/>
        <w:gridCol w:w="3787"/>
      </w:tblGrid>
      <w:tr w:rsidR="00D54CB0" w:rsidRPr="00E06073" w:rsidTr="00D54CB0">
        <w:tc>
          <w:tcPr>
            <w:tcW w:w="2170" w:type="dxa"/>
            <w:shd w:val="clear" w:color="auto" w:fill="auto"/>
          </w:tcPr>
          <w:p w:rsidR="00D54CB0" w:rsidRPr="00E06073" w:rsidRDefault="00D54CB0" w:rsidP="00D54CB0">
            <w:pPr>
              <w:pStyle w:val="ac"/>
              <w:ind w:left="0"/>
              <w:jc w:val="center"/>
              <w:rPr>
                <w:rFonts w:ascii="Times New Roman" w:hAnsi="Times New Roman"/>
                <w:b/>
                <w:bCs/>
                <w:sz w:val="24"/>
                <w:szCs w:val="24"/>
              </w:rPr>
            </w:pPr>
            <w:r w:rsidRPr="00E06073">
              <w:rPr>
                <w:rFonts w:ascii="Times New Roman" w:hAnsi="Times New Roman"/>
                <w:sz w:val="24"/>
                <w:szCs w:val="24"/>
              </w:rPr>
              <w:t>Уровень сложности</w:t>
            </w:r>
          </w:p>
        </w:tc>
        <w:tc>
          <w:tcPr>
            <w:tcW w:w="1616" w:type="dxa"/>
            <w:shd w:val="clear" w:color="auto" w:fill="auto"/>
          </w:tcPr>
          <w:p w:rsidR="00D54CB0" w:rsidRPr="00E06073" w:rsidRDefault="00D54CB0" w:rsidP="00D54CB0">
            <w:pPr>
              <w:pStyle w:val="ac"/>
              <w:ind w:left="0"/>
              <w:jc w:val="center"/>
              <w:rPr>
                <w:rFonts w:ascii="Times New Roman" w:hAnsi="Times New Roman"/>
                <w:b/>
                <w:bCs/>
                <w:sz w:val="24"/>
                <w:szCs w:val="24"/>
              </w:rPr>
            </w:pPr>
            <w:r w:rsidRPr="00E06073">
              <w:rPr>
                <w:rFonts w:ascii="Times New Roman" w:hAnsi="Times New Roman"/>
                <w:sz w:val="24"/>
                <w:szCs w:val="24"/>
              </w:rPr>
              <w:t>Формат проведения</w:t>
            </w:r>
          </w:p>
        </w:tc>
        <w:tc>
          <w:tcPr>
            <w:tcW w:w="1558" w:type="dxa"/>
            <w:shd w:val="clear" w:color="auto" w:fill="auto"/>
          </w:tcPr>
          <w:p w:rsidR="00D54CB0" w:rsidRPr="00E06073" w:rsidRDefault="00D54CB0" w:rsidP="00D54CB0">
            <w:pPr>
              <w:pStyle w:val="ac"/>
              <w:ind w:left="0"/>
              <w:jc w:val="center"/>
              <w:rPr>
                <w:rFonts w:ascii="Times New Roman" w:hAnsi="Times New Roman"/>
                <w:b/>
                <w:bCs/>
                <w:sz w:val="24"/>
                <w:szCs w:val="24"/>
              </w:rPr>
            </w:pPr>
            <w:r w:rsidRPr="00E06073">
              <w:rPr>
                <w:rFonts w:ascii="Times New Roman" w:hAnsi="Times New Roman"/>
                <w:sz w:val="24"/>
                <w:szCs w:val="24"/>
              </w:rPr>
              <w:t>Время проведения</w:t>
            </w:r>
          </w:p>
        </w:tc>
        <w:tc>
          <w:tcPr>
            <w:tcW w:w="1471" w:type="dxa"/>
            <w:shd w:val="clear" w:color="auto" w:fill="auto"/>
          </w:tcPr>
          <w:p w:rsidR="00D54CB0" w:rsidRPr="00E06073" w:rsidRDefault="00D54CB0" w:rsidP="00D54CB0">
            <w:pPr>
              <w:pStyle w:val="ac"/>
              <w:ind w:left="0"/>
              <w:jc w:val="center"/>
              <w:rPr>
                <w:rFonts w:ascii="Times New Roman" w:hAnsi="Times New Roman"/>
                <w:b/>
                <w:bCs/>
                <w:sz w:val="24"/>
                <w:szCs w:val="24"/>
              </w:rPr>
            </w:pPr>
            <w:r w:rsidRPr="00E06073">
              <w:rPr>
                <w:rFonts w:ascii="Times New Roman" w:hAnsi="Times New Roman"/>
                <w:sz w:val="24"/>
                <w:szCs w:val="24"/>
              </w:rPr>
              <w:t>Возрастная категория</w:t>
            </w:r>
          </w:p>
        </w:tc>
        <w:tc>
          <w:tcPr>
            <w:tcW w:w="3787" w:type="dxa"/>
            <w:shd w:val="clear" w:color="auto" w:fill="auto"/>
          </w:tcPr>
          <w:p w:rsidR="00D54CB0" w:rsidRPr="00E06073" w:rsidRDefault="00D54CB0" w:rsidP="00D54CB0">
            <w:pPr>
              <w:pStyle w:val="ac"/>
              <w:ind w:left="0"/>
              <w:jc w:val="center"/>
              <w:rPr>
                <w:rFonts w:ascii="Times New Roman" w:hAnsi="Times New Roman"/>
                <w:b/>
                <w:bCs/>
                <w:sz w:val="24"/>
                <w:szCs w:val="24"/>
              </w:rPr>
            </w:pPr>
            <w:r w:rsidRPr="00E06073">
              <w:rPr>
                <w:rFonts w:ascii="Times New Roman" w:hAnsi="Times New Roman"/>
                <w:sz w:val="24"/>
                <w:szCs w:val="24"/>
              </w:rPr>
              <w:t>Доступность для участников с ОВЗ</w:t>
            </w:r>
          </w:p>
        </w:tc>
      </w:tr>
      <w:tr w:rsidR="00D54CB0" w:rsidRPr="00E06073" w:rsidTr="00D54CB0">
        <w:trPr>
          <w:trHeight w:val="3877"/>
        </w:trPr>
        <w:tc>
          <w:tcPr>
            <w:tcW w:w="2170" w:type="dxa"/>
            <w:shd w:val="clear" w:color="auto" w:fill="auto"/>
          </w:tcPr>
          <w:p w:rsidR="00D54CB0" w:rsidRPr="00E06073" w:rsidRDefault="00D54CB0" w:rsidP="00D54CB0">
            <w:pPr>
              <w:pStyle w:val="ac"/>
              <w:ind w:left="0"/>
              <w:jc w:val="center"/>
              <w:rPr>
                <w:rFonts w:ascii="Times New Roman" w:hAnsi="Times New Roman"/>
                <w:sz w:val="24"/>
                <w:szCs w:val="24"/>
              </w:rPr>
            </w:pPr>
          </w:p>
          <w:p w:rsidR="00D54CB0" w:rsidRPr="00E06073" w:rsidRDefault="00D54CB0" w:rsidP="00D54CB0">
            <w:pPr>
              <w:pStyle w:val="ac"/>
              <w:ind w:left="0"/>
              <w:jc w:val="center"/>
              <w:rPr>
                <w:rFonts w:ascii="Times New Roman" w:hAnsi="Times New Roman"/>
                <w:sz w:val="24"/>
                <w:szCs w:val="24"/>
              </w:rPr>
            </w:pPr>
          </w:p>
          <w:p w:rsidR="00D54CB0" w:rsidRPr="00E06073" w:rsidRDefault="00D54CB0" w:rsidP="00D54CB0">
            <w:pPr>
              <w:pStyle w:val="ac"/>
              <w:ind w:left="0"/>
              <w:jc w:val="center"/>
              <w:rPr>
                <w:rFonts w:ascii="Times New Roman" w:hAnsi="Times New Roman"/>
                <w:sz w:val="24"/>
                <w:szCs w:val="24"/>
              </w:rPr>
            </w:pPr>
          </w:p>
          <w:p w:rsidR="00D54CB0" w:rsidRPr="00E06073" w:rsidRDefault="00D54CB0" w:rsidP="00D54CB0">
            <w:pPr>
              <w:pStyle w:val="ac"/>
              <w:ind w:left="0"/>
              <w:jc w:val="center"/>
              <w:rPr>
                <w:rFonts w:ascii="Times New Roman" w:hAnsi="Times New Roman"/>
                <w:sz w:val="24"/>
                <w:szCs w:val="24"/>
              </w:rPr>
            </w:pPr>
          </w:p>
          <w:p w:rsidR="00D54CB0" w:rsidRPr="00E06073" w:rsidRDefault="00D54CB0" w:rsidP="00D54CB0">
            <w:pPr>
              <w:pStyle w:val="ac"/>
              <w:ind w:left="0"/>
              <w:jc w:val="center"/>
              <w:rPr>
                <w:rFonts w:ascii="Times New Roman" w:hAnsi="Times New Roman"/>
                <w:sz w:val="24"/>
                <w:szCs w:val="24"/>
              </w:rPr>
            </w:pPr>
          </w:p>
          <w:p w:rsidR="00D54CB0" w:rsidRPr="00E06073" w:rsidRDefault="00434BE0" w:rsidP="00434BE0">
            <w:pPr>
              <w:pStyle w:val="ac"/>
              <w:ind w:left="0"/>
              <w:jc w:val="center"/>
              <w:rPr>
                <w:rFonts w:ascii="Times New Roman" w:hAnsi="Times New Roman"/>
                <w:b/>
                <w:bCs/>
                <w:sz w:val="24"/>
                <w:szCs w:val="24"/>
              </w:rPr>
            </w:pPr>
            <w:r>
              <w:rPr>
                <w:rFonts w:ascii="Times New Roman" w:hAnsi="Times New Roman"/>
                <w:sz w:val="24"/>
                <w:szCs w:val="24"/>
              </w:rPr>
              <w:t>базовый</w:t>
            </w:r>
          </w:p>
        </w:tc>
        <w:tc>
          <w:tcPr>
            <w:tcW w:w="1616" w:type="dxa"/>
            <w:shd w:val="clear" w:color="auto" w:fill="auto"/>
          </w:tcPr>
          <w:p w:rsidR="00D54CB0" w:rsidRPr="00E06073" w:rsidRDefault="00D54CB0" w:rsidP="00D54CB0">
            <w:pPr>
              <w:pStyle w:val="ac"/>
              <w:ind w:left="0"/>
              <w:jc w:val="center"/>
              <w:rPr>
                <w:rFonts w:ascii="Times New Roman" w:hAnsi="Times New Roman"/>
                <w:sz w:val="24"/>
                <w:szCs w:val="24"/>
              </w:rPr>
            </w:pPr>
          </w:p>
          <w:p w:rsidR="00D54CB0" w:rsidRPr="00E06073" w:rsidRDefault="00D54CB0" w:rsidP="00D54CB0">
            <w:pPr>
              <w:pStyle w:val="ac"/>
              <w:ind w:left="0"/>
              <w:jc w:val="center"/>
              <w:rPr>
                <w:rFonts w:ascii="Times New Roman" w:hAnsi="Times New Roman"/>
                <w:sz w:val="24"/>
                <w:szCs w:val="24"/>
              </w:rPr>
            </w:pPr>
          </w:p>
          <w:p w:rsidR="00D54CB0" w:rsidRPr="00E06073" w:rsidRDefault="00D54CB0" w:rsidP="00D54CB0">
            <w:pPr>
              <w:pStyle w:val="ac"/>
              <w:ind w:left="0"/>
              <w:jc w:val="center"/>
              <w:rPr>
                <w:rFonts w:ascii="Times New Roman" w:hAnsi="Times New Roman"/>
                <w:sz w:val="24"/>
                <w:szCs w:val="24"/>
              </w:rPr>
            </w:pPr>
          </w:p>
          <w:p w:rsidR="00D54CB0" w:rsidRPr="00E06073" w:rsidRDefault="00D54CB0" w:rsidP="00D54CB0">
            <w:pPr>
              <w:pStyle w:val="ac"/>
              <w:ind w:left="0"/>
              <w:jc w:val="center"/>
              <w:rPr>
                <w:rFonts w:ascii="Times New Roman" w:hAnsi="Times New Roman"/>
                <w:sz w:val="24"/>
                <w:szCs w:val="24"/>
              </w:rPr>
            </w:pPr>
          </w:p>
          <w:p w:rsidR="00D54CB0" w:rsidRPr="00E06073" w:rsidRDefault="00D54CB0" w:rsidP="00D54CB0">
            <w:pPr>
              <w:pStyle w:val="ac"/>
              <w:ind w:left="0"/>
              <w:jc w:val="center"/>
              <w:rPr>
                <w:rFonts w:ascii="Times New Roman" w:hAnsi="Times New Roman"/>
                <w:sz w:val="24"/>
                <w:szCs w:val="24"/>
              </w:rPr>
            </w:pPr>
          </w:p>
          <w:p w:rsidR="00D54CB0" w:rsidRPr="00E06073" w:rsidRDefault="00D54CB0" w:rsidP="007C3F7B">
            <w:pPr>
              <w:pStyle w:val="ac"/>
              <w:ind w:left="0"/>
              <w:jc w:val="center"/>
              <w:rPr>
                <w:rFonts w:ascii="Times New Roman" w:hAnsi="Times New Roman"/>
                <w:b/>
                <w:bCs/>
                <w:sz w:val="24"/>
                <w:szCs w:val="24"/>
              </w:rPr>
            </w:pPr>
            <w:r w:rsidRPr="00E06073">
              <w:rPr>
                <w:rFonts w:ascii="Times New Roman" w:hAnsi="Times New Roman"/>
                <w:sz w:val="24"/>
                <w:szCs w:val="24"/>
              </w:rPr>
              <w:t>очная</w:t>
            </w:r>
          </w:p>
        </w:tc>
        <w:tc>
          <w:tcPr>
            <w:tcW w:w="1558" w:type="dxa"/>
            <w:shd w:val="clear" w:color="auto" w:fill="auto"/>
          </w:tcPr>
          <w:p w:rsidR="00D54CB0" w:rsidRPr="00E06073" w:rsidRDefault="00D54CB0" w:rsidP="00D54CB0">
            <w:pPr>
              <w:pStyle w:val="ac"/>
              <w:ind w:left="0"/>
              <w:jc w:val="center"/>
              <w:rPr>
                <w:rFonts w:ascii="Times New Roman" w:hAnsi="Times New Roman"/>
                <w:sz w:val="24"/>
                <w:szCs w:val="24"/>
              </w:rPr>
            </w:pPr>
          </w:p>
          <w:p w:rsidR="00D54CB0" w:rsidRPr="00E06073" w:rsidRDefault="00D54CB0" w:rsidP="00D54CB0">
            <w:pPr>
              <w:pStyle w:val="ac"/>
              <w:ind w:left="0"/>
              <w:jc w:val="center"/>
              <w:rPr>
                <w:rFonts w:ascii="Times New Roman" w:hAnsi="Times New Roman"/>
                <w:sz w:val="24"/>
                <w:szCs w:val="24"/>
              </w:rPr>
            </w:pPr>
          </w:p>
          <w:p w:rsidR="00D54CB0" w:rsidRPr="00E06073" w:rsidRDefault="00D54CB0" w:rsidP="00D54CB0">
            <w:pPr>
              <w:pStyle w:val="ac"/>
              <w:ind w:left="0"/>
              <w:jc w:val="center"/>
              <w:rPr>
                <w:rFonts w:ascii="Times New Roman" w:hAnsi="Times New Roman"/>
                <w:sz w:val="24"/>
                <w:szCs w:val="24"/>
              </w:rPr>
            </w:pPr>
          </w:p>
          <w:p w:rsidR="00D54CB0" w:rsidRPr="00E06073" w:rsidRDefault="00D54CB0" w:rsidP="00D54CB0">
            <w:pPr>
              <w:pStyle w:val="ac"/>
              <w:ind w:left="0"/>
              <w:jc w:val="center"/>
              <w:rPr>
                <w:rFonts w:ascii="Times New Roman" w:hAnsi="Times New Roman"/>
                <w:sz w:val="24"/>
                <w:szCs w:val="24"/>
              </w:rPr>
            </w:pPr>
          </w:p>
          <w:p w:rsidR="00D54CB0" w:rsidRPr="00E06073" w:rsidRDefault="00D54CB0" w:rsidP="00D54CB0">
            <w:pPr>
              <w:pStyle w:val="ac"/>
              <w:ind w:left="0"/>
              <w:jc w:val="center"/>
              <w:rPr>
                <w:rFonts w:ascii="Times New Roman" w:hAnsi="Times New Roman"/>
                <w:sz w:val="24"/>
                <w:szCs w:val="24"/>
              </w:rPr>
            </w:pPr>
          </w:p>
          <w:p w:rsidR="00D54CB0" w:rsidRPr="00E06073" w:rsidRDefault="00D54CB0" w:rsidP="00D54CB0">
            <w:pPr>
              <w:pStyle w:val="ac"/>
              <w:ind w:left="0"/>
              <w:jc w:val="center"/>
              <w:rPr>
                <w:rFonts w:ascii="Times New Roman" w:hAnsi="Times New Roman"/>
                <w:sz w:val="24"/>
                <w:szCs w:val="24"/>
                <w:lang w:val="en-US"/>
              </w:rPr>
            </w:pPr>
            <w:r w:rsidRPr="00E06073">
              <w:rPr>
                <w:rFonts w:ascii="Times New Roman" w:hAnsi="Times New Roman"/>
                <w:sz w:val="24"/>
                <w:szCs w:val="24"/>
              </w:rPr>
              <w:t>90 минут</w:t>
            </w:r>
          </w:p>
          <w:p w:rsidR="00D54CB0" w:rsidRPr="00E06073" w:rsidRDefault="00D54CB0" w:rsidP="00D54CB0">
            <w:pPr>
              <w:pStyle w:val="ac"/>
              <w:ind w:left="0"/>
              <w:jc w:val="center"/>
              <w:rPr>
                <w:rFonts w:ascii="Times New Roman" w:hAnsi="Times New Roman"/>
                <w:b/>
                <w:bCs/>
                <w:sz w:val="24"/>
                <w:szCs w:val="24"/>
              </w:rPr>
            </w:pPr>
          </w:p>
        </w:tc>
        <w:tc>
          <w:tcPr>
            <w:tcW w:w="1471" w:type="dxa"/>
            <w:shd w:val="clear" w:color="auto" w:fill="auto"/>
          </w:tcPr>
          <w:p w:rsidR="00D54CB0" w:rsidRPr="00E06073" w:rsidRDefault="00D54CB0" w:rsidP="00D54CB0">
            <w:pPr>
              <w:pStyle w:val="ac"/>
              <w:ind w:left="0"/>
              <w:jc w:val="center"/>
              <w:rPr>
                <w:rFonts w:ascii="Times New Roman" w:hAnsi="Times New Roman"/>
                <w:sz w:val="24"/>
                <w:szCs w:val="24"/>
              </w:rPr>
            </w:pPr>
          </w:p>
          <w:p w:rsidR="00D54CB0" w:rsidRPr="00E06073" w:rsidRDefault="00D54CB0" w:rsidP="00D54CB0">
            <w:pPr>
              <w:pStyle w:val="ac"/>
              <w:ind w:left="0"/>
              <w:jc w:val="center"/>
              <w:rPr>
                <w:rFonts w:ascii="Times New Roman" w:hAnsi="Times New Roman"/>
                <w:sz w:val="24"/>
                <w:szCs w:val="24"/>
              </w:rPr>
            </w:pPr>
          </w:p>
          <w:p w:rsidR="00D54CB0" w:rsidRPr="00E06073" w:rsidRDefault="00D54CB0" w:rsidP="00D54CB0">
            <w:pPr>
              <w:pStyle w:val="ac"/>
              <w:ind w:left="0"/>
              <w:jc w:val="center"/>
              <w:rPr>
                <w:rFonts w:ascii="Times New Roman" w:hAnsi="Times New Roman"/>
                <w:sz w:val="24"/>
                <w:szCs w:val="24"/>
              </w:rPr>
            </w:pPr>
          </w:p>
          <w:p w:rsidR="00D54CB0" w:rsidRPr="00E06073" w:rsidRDefault="00D54CB0" w:rsidP="00D54CB0">
            <w:pPr>
              <w:pStyle w:val="ac"/>
              <w:ind w:left="0"/>
              <w:jc w:val="center"/>
              <w:rPr>
                <w:rFonts w:ascii="Times New Roman" w:hAnsi="Times New Roman"/>
                <w:sz w:val="24"/>
                <w:szCs w:val="24"/>
              </w:rPr>
            </w:pPr>
          </w:p>
          <w:p w:rsidR="00D54CB0" w:rsidRPr="00E06073" w:rsidRDefault="00D54CB0" w:rsidP="00D54CB0">
            <w:pPr>
              <w:pStyle w:val="ac"/>
              <w:ind w:left="0"/>
              <w:jc w:val="center"/>
              <w:rPr>
                <w:rFonts w:ascii="Times New Roman" w:hAnsi="Times New Roman"/>
                <w:sz w:val="24"/>
                <w:szCs w:val="24"/>
              </w:rPr>
            </w:pPr>
          </w:p>
          <w:p w:rsidR="00D54CB0" w:rsidRPr="00E06073" w:rsidRDefault="00D54CB0" w:rsidP="00DB2680">
            <w:pPr>
              <w:pStyle w:val="ac"/>
              <w:spacing w:after="0"/>
              <w:ind w:left="0"/>
              <w:jc w:val="center"/>
              <w:rPr>
                <w:rFonts w:ascii="Times New Roman" w:hAnsi="Times New Roman"/>
                <w:sz w:val="24"/>
                <w:szCs w:val="24"/>
              </w:rPr>
            </w:pPr>
            <w:r w:rsidRPr="00E06073">
              <w:rPr>
                <w:rFonts w:ascii="Times New Roman" w:hAnsi="Times New Roman"/>
                <w:sz w:val="24"/>
                <w:szCs w:val="24"/>
              </w:rPr>
              <w:t>8-9/</w:t>
            </w:r>
          </w:p>
          <w:p w:rsidR="00D54CB0" w:rsidRPr="00E06073" w:rsidRDefault="00D54CB0" w:rsidP="00DB2680">
            <w:pPr>
              <w:pStyle w:val="ac"/>
              <w:spacing w:after="0"/>
              <w:ind w:left="0"/>
              <w:jc w:val="center"/>
              <w:rPr>
                <w:rFonts w:ascii="Times New Roman" w:hAnsi="Times New Roman"/>
                <w:b/>
                <w:bCs/>
                <w:sz w:val="24"/>
                <w:szCs w:val="24"/>
              </w:rPr>
            </w:pPr>
            <w:r w:rsidRPr="00E06073">
              <w:rPr>
                <w:rFonts w:ascii="Times New Roman" w:hAnsi="Times New Roman"/>
                <w:sz w:val="24"/>
                <w:szCs w:val="24"/>
              </w:rPr>
              <w:t>10-11 класс</w:t>
            </w:r>
            <w:r w:rsidR="007C3F7B" w:rsidRPr="00E06073">
              <w:rPr>
                <w:rFonts w:ascii="Times New Roman" w:hAnsi="Times New Roman"/>
                <w:sz w:val="24"/>
                <w:szCs w:val="24"/>
              </w:rPr>
              <w:t>ы</w:t>
            </w:r>
          </w:p>
        </w:tc>
        <w:tc>
          <w:tcPr>
            <w:tcW w:w="3787" w:type="dxa"/>
            <w:shd w:val="clear" w:color="auto" w:fill="auto"/>
          </w:tcPr>
          <w:p w:rsidR="00902D62" w:rsidRPr="00E06073" w:rsidRDefault="00902D62" w:rsidP="00902D62">
            <w:pPr>
              <w:pStyle w:val="ac"/>
              <w:spacing w:after="0"/>
              <w:ind w:left="0"/>
              <w:rPr>
                <w:rFonts w:ascii="Times New Roman" w:hAnsi="Times New Roman"/>
                <w:sz w:val="24"/>
                <w:szCs w:val="24"/>
              </w:rPr>
            </w:pPr>
            <w:r w:rsidRPr="00E06073">
              <w:rPr>
                <w:rFonts w:ascii="Times New Roman" w:hAnsi="Times New Roman"/>
                <w:sz w:val="24"/>
                <w:szCs w:val="24"/>
              </w:rPr>
              <w:t>- д</w:t>
            </w:r>
            <w:r w:rsidR="00D54CB0" w:rsidRPr="00E06073">
              <w:rPr>
                <w:rFonts w:ascii="Times New Roman" w:hAnsi="Times New Roman"/>
                <w:sz w:val="24"/>
                <w:szCs w:val="24"/>
              </w:rPr>
              <w:t>опу</w:t>
            </w:r>
            <w:r w:rsidRPr="00E06073">
              <w:rPr>
                <w:rFonts w:ascii="Times New Roman" w:hAnsi="Times New Roman"/>
                <w:sz w:val="24"/>
                <w:szCs w:val="24"/>
              </w:rPr>
              <w:t>скаются:</w:t>
            </w:r>
            <w:r w:rsidR="00D54CB0" w:rsidRPr="00E06073">
              <w:rPr>
                <w:rFonts w:ascii="Times New Roman" w:hAnsi="Times New Roman"/>
                <w:sz w:val="24"/>
                <w:szCs w:val="24"/>
              </w:rPr>
              <w:t xml:space="preserve"> </w:t>
            </w:r>
            <w:r w:rsidR="00280896" w:rsidRPr="00E06073">
              <w:rPr>
                <w:rFonts w:ascii="Times New Roman" w:hAnsi="Times New Roman"/>
                <w:sz w:val="24"/>
                <w:szCs w:val="24"/>
              </w:rPr>
              <w:t>слабослышащие (тугоухие)</w:t>
            </w:r>
            <w:r w:rsidR="00D54CB0" w:rsidRPr="00E06073">
              <w:rPr>
                <w:rFonts w:ascii="Times New Roman" w:hAnsi="Times New Roman"/>
                <w:sz w:val="24"/>
                <w:szCs w:val="24"/>
              </w:rPr>
              <w:t>;</w:t>
            </w:r>
            <w:r w:rsidR="00280896" w:rsidRPr="00E06073">
              <w:rPr>
                <w:rFonts w:ascii="Times New Roman" w:hAnsi="Times New Roman"/>
                <w:sz w:val="24"/>
                <w:szCs w:val="24"/>
              </w:rPr>
              <w:t xml:space="preserve"> дети с нарушениями опорно-двигательного аппарата (ДЦП</w:t>
            </w:r>
            <w:r w:rsidRPr="00E06073">
              <w:rPr>
                <w:rFonts w:ascii="Times New Roman" w:hAnsi="Times New Roman"/>
                <w:sz w:val="24"/>
                <w:szCs w:val="24"/>
              </w:rPr>
              <w:t xml:space="preserve"> с сохранением интеллекта</w:t>
            </w:r>
            <w:r w:rsidR="00280896" w:rsidRPr="00E06073">
              <w:rPr>
                <w:rFonts w:ascii="Times New Roman" w:hAnsi="Times New Roman"/>
                <w:sz w:val="24"/>
                <w:szCs w:val="24"/>
              </w:rPr>
              <w:t>)</w:t>
            </w:r>
            <w:r w:rsidRPr="00E06073">
              <w:rPr>
                <w:rFonts w:ascii="Times New Roman" w:hAnsi="Times New Roman"/>
                <w:sz w:val="24"/>
                <w:szCs w:val="24"/>
              </w:rPr>
              <w:t>.</w:t>
            </w:r>
          </w:p>
          <w:p w:rsidR="00171EAE" w:rsidRPr="00E06073" w:rsidRDefault="00902D62" w:rsidP="00902D62">
            <w:pPr>
              <w:pStyle w:val="ac"/>
              <w:spacing w:after="0"/>
              <w:ind w:left="0"/>
              <w:rPr>
                <w:rFonts w:ascii="Times New Roman" w:hAnsi="Times New Roman"/>
                <w:sz w:val="24"/>
                <w:szCs w:val="24"/>
              </w:rPr>
            </w:pPr>
            <w:r w:rsidRPr="00E06073">
              <w:rPr>
                <w:rFonts w:ascii="Times New Roman" w:hAnsi="Times New Roman"/>
                <w:sz w:val="24"/>
                <w:szCs w:val="24"/>
              </w:rPr>
              <w:t xml:space="preserve">- </w:t>
            </w:r>
            <w:r w:rsidR="00D54CB0" w:rsidRPr="00E06073">
              <w:rPr>
                <w:rFonts w:ascii="Times New Roman" w:hAnsi="Times New Roman"/>
                <w:sz w:val="24"/>
                <w:szCs w:val="24"/>
              </w:rPr>
              <w:t>необходимые специальные условия, которые необходимо собл</w:t>
            </w:r>
            <w:r w:rsidR="00171EAE" w:rsidRPr="00E06073">
              <w:rPr>
                <w:rFonts w:ascii="Times New Roman" w:hAnsi="Times New Roman"/>
                <w:sz w:val="24"/>
                <w:szCs w:val="24"/>
              </w:rPr>
              <w:t xml:space="preserve">юсти для проведения мероприятия: </w:t>
            </w:r>
          </w:p>
          <w:p w:rsidR="00902D62" w:rsidRPr="00E06073" w:rsidRDefault="00171EAE" w:rsidP="00902D62">
            <w:pPr>
              <w:pStyle w:val="ac"/>
              <w:spacing w:after="0"/>
              <w:ind w:left="0"/>
              <w:rPr>
                <w:rFonts w:ascii="Times New Roman" w:hAnsi="Times New Roman"/>
                <w:sz w:val="24"/>
                <w:szCs w:val="24"/>
              </w:rPr>
            </w:pPr>
            <w:r w:rsidRPr="00E06073">
              <w:rPr>
                <w:rFonts w:ascii="Times New Roman" w:hAnsi="Times New Roman"/>
                <w:sz w:val="24"/>
                <w:szCs w:val="24"/>
              </w:rPr>
              <w:t xml:space="preserve">наглядный и раздаточный материал должен быть крупный, хорошо видимый по цвету, контуру, силуэту; приспособления, увеличивающие целую страницу или линии, полезные при чтении; </w:t>
            </w:r>
          </w:p>
          <w:p w:rsidR="00D54CB0" w:rsidRPr="00E06073" w:rsidRDefault="00E758A8" w:rsidP="00DB2680">
            <w:pPr>
              <w:pStyle w:val="ac"/>
              <w:ind w:left="0"/>
              <w:rPr>
                <w:rFonts w:ascii="Times New Roman" w:hAnsi="Times New Roman"/>
                <w:b/>
                <w:bCs/>
                <w:sz w:val="24"/>
                <w:szCs w:val="24"/>
              </w:rPr>
            </w:pPr>
            <w:r w:rsidRPr="00E06073">
              <w:rPr>
                <w:rFonts w:ascii="Times New Roman" w:hAnsi="Times New Roman"/>
                <w:sz w:val="24"/>
                <w:szCs w:val="24"/>
              </w:rPr>
              <w:t xml:space="preserve">- </w:t>
            </w:r>
            <w:r w:rsidR="00434BE0">
              <w:rPr>
                <w:rFonts w:ascii="Times New Roman" w:hAnsi="Times New Roman"/>
                <w:sz w:val="24"/>
                <w:szCs w:val="24"/>
              </w:rPr>
              <w:t xml:space="preserve">возможно проведение </w:t>
            </w:r>
            <w:r w:rsidR="00D54CB0" w:rsidRPr="00E06073">
              <w:rPr>
                <w:rFonts w:ascii="Times New Roman" w:hAnsi="Times New Roman"/>
                <w:sz w:val="24"/>
                <w:szCs w:val="24"/>
              </w:rPr>
              <w:t>пробы в смешанных группах «участники без ОВЗ + участники с ОВЗ»</w:t>
            </w:r>
            <w:r w:rsidR="00DB2680" w:rsidRPr="00E06073">
              <w:rPr>
                <w:rFonts w:ascii="Times New Roman" w:hAnsi="Times New Roman"/>
                <w:sz w:val="24"/>
                <w:szCs w:val="24"/>
              </w:rPr>
              <w:t>.</w:t>
            </w:r>
          </w:p>
        </w:tc>
      </w:tr>
    </w:tbl>
    <w:p w:rsidR="00D54CB0" w:rsidRPr="00E06073" w:rsidRDefault="00D54CB0">
      <w:pPr>
        <w:pStyle w:val="ac"/>
        <w:ind w:left="360"/>
        <w:rPr>
          <w:rFonts w:ascii="Times New Roman" w:hAnsi="Times New Roman"/>
          <w:b/>
          <w:bCs/>
          <w:sz w:val="24"/>
          <w:szCs w:val="24"/>
        </w:rPr>
      </w:pPr>
    </w:p>
    <w:p w:rsidR="00D54CB0" w:rsidRPr="00E06073" w:rsidRDefault="00DB2680" w:rsidP="005D6358">
      <w:pPr>
        <w:pStyle w:val="ac"/>
        <w:numPr>
          <w:ilvl w:val="0"/>
          <w:numId w:val="12"/>
        </w:numPr>
        <w:ind w:left="360" w:hanging="360"/>
        <w:rPr>
          <w:rFonts w:ascii="Times New Roman" w:hAnsi="Times New Roman"/>
          <w:b/>
          <w:bCs/>
          <w:sz w:val="24"/>
          <w:szCs w:val="24"/>
        </w:rPr>
      </w:pPr>
      <w:r w:rsidRPr="00E06073">
        <w:rPr>
          <w:rFonts w:ascii="Times New Roman" w:hAnsi="Times New Roman"/>
          <w:b/>
          <w:bCs/>
          <w:sz w:val="24"/>
          <w:szCs w:val="24"/>
        </w:rPr>
        <w:t>Содержание программы</w:t>
      </w:r>
    </w:p>
    <w:p w:rsidR="00D54CB0" w:rsidRPr="00434BE0" w:rsidRDefault="00D54CB0" w:rsidP="00434BE0">
      <w:pPr>
        <w:spacing w:before="240"/>
        <w:rPr>
          <w:rFonts w:ascii="Times New Roman" w:hAnsi="Times New Roman"/>
          <w:b/>
          <w:bCs/>
          <w:sz w:val="24"/>
          <w:szCs w:val="24"/>
        </w:rPr>
      </w:pPr>
      <w:r w:rsidRPr="00434BE0">
        <w:rPr>
          <w:rFonts w:ascii="Times New Roman" w:hAnsi="Times New Roman"/>
          <w:b/>
          <w:bCs/>
          <w:sz w:val="24"/>
          <w:szCs w:val="24"/>
        </w:rPr>
        <w:t>Введение (</w:t>
      </w:r>
      <w:r w:rsidR="00061E0C" w:rsidRPr="00434BE0">
        <w:rPr>
          <w:rFonts w:ascii="Times New Roman" w:hAnsi="Times New Roman"/>
          <w:b/>
          <w:bCs/>
          <w:sz w:val="24"/>
          <w:szCs w:val="24"/>
        </w:rPr>
        <w:t>10</w:t>
      </w:r>
      <w:r w:rsidRPr="00434BE0">
        <w:rPr>
          <w:rFonts w:ascii="Times New Roman" w:hAnsi="Times New Roman"/>
          <w:b/>
          <w:bCs/>
          <w:sz w:val="24"/>
          <w:szCs w:val="24"/>
          <w:lang w:val="en-US"/>
        </w:rPr>
        <w:t xml:space="preserve"> </w:t>
      </w:r>
      <w:r w:rsidRPr="00434BE0">
        <w:rPr>
          <w:rFonts w:ascii="Times New Roman" w:hAnsi="Times New Roman"/>
          <w:b/>
          <w:bCs/>
          <w:sz w:val="24"/>
          <w:szCs w:val="24"/>
        </w:rPr>
        <w:t>мин)</w:t>
      </w:r>
    </w:p>
    <w:p w:rsidR="00434BE0" w:rsidRDefault="00434BE0" w:rsidP="00434BE0">
      <w:pPr>
        <w:pStyle w:val="ac"/>
        <w:numPr>
          <w:ilvl w:val="0"/>
          <w:numId w:val="6"/>
        </w:numPr>
        <w:spacing w:before="240"/>
        <w:ind w:left="0"/>
        <w:rPr>
          <w:rFonts w:ascii="Times New Roman" w:hAnsi="Times New Roman"/>
          <w:b/>
          <w:bCs/>
          <w:sz w:val="24"/>
          <w:szCs w:val="24"/>
        </w:rPr>
      </w:pPr>
      <w:r w:rsidRPr="00434BE0">
        <w:rPr>
          <w:rFonts w:ascii="Times New Roman" w:hAnsi="Times New Roman"/>
          <w:b/>
          <w:bCs/>
          <w:sz w:val="24"/>
          <w:szCs w:val="24"/>
        </w:rPr>
        <w:t xml:space="preserve">Краткое описание профессионального направления </w:t>
      </w:r>
    </w:p>
    <w:p w:rsidR="00434BE0" w:rsidRPr="00434BE0" w:rsidRDefault="00434BE0" w:rsidP="00434BE0">
      <w:pPr>
        <w:pStyle w:val="ac"/>
        <w:spacing w:before="240"/>
        <w:ind w:left="0" w:right="-143"/>
        <w:jc w:val="both"/>
        <w:rPr>
          <w:rFonts w:ascii="Times New Roman" w:hAnsi="Times New Roman"/>
          <w:bCs/>
          <w:sz w:val="24"/>
          <w:szCs w:val="24"/>
        </w:rPr>
      </w:pPr>
    </w:p>
    <w:p w:rsidR="00831A56" w:rsidRPr="00831A56" w:rsidRDefault="00831A56" w:rsidP="00831A56">
      <w:pPr>
        <w:pStyle w:val="ac"/>
        <w:spacing w:after="0"/>
        <w:ind w:left="0" w:right="-143"/>
        <w:jc w:val="both"/>
        <w:rPr>
          <w:rFonts w:ascii="Times New Roman" w:hAnsi="Times New Roman"/>
          <w:bCs/>
          <w:sz w:val="24"/>
          <w:szCs w:val="24"/>
        </w:rPr>
      </w:pPr>
      <w:r w:rsidRPr="00831A56">
        <w:rPr>
          <w:rFonts w:ascii="Times New Roman" w:hAnsi="Times New Roman"/>
          <w:bCs/>
          <w:sz w:val="24"/>
          <w:szCs w:val="24"/>
        </w:rPr>
        <w:t xml:space="preserve">Банковское дело — раздел экономики, занимающийся вопросами банковского сектора. Банк — это, по сути, финансовый посредник, осуществляющий взаимодействие между заёмщиком и кредитором. Банки перенаправляют денежные средства от тех, у кого их много, к тем, кто хочет в настоящий момент </w:t>
      </w:r>
      <w:r>
        <w:rPr>
          <w:rFonts w:ascii="Times New Roman" w:hAnsi="Times New Roman"/>
          <w:bCs/>
          <w:sz w:val="24"/>
          <w:szCs w:val="24"/>
        </w:rPr>
        <w:t>«</w:t>
      </w:r>
      <w:r w:rsidRPr="00831A56">
        <w:rPr>
          <w:rFonts w:ascii="Times New Roman" w:hAnsi="Times New Roman"/>
          <w:bCs/>
          <w:sz w:val="24"/>
          <w:szCs w:val="24"/>
        </w:rPr>
        <w:t>купить</w:t>
      </w:r>
      <w:r>
        <w:rPr>
          <w:rFonts w:ascii="Times New Roman" w:hAnsi="Times New Roman"/>
          <w:bCs/>
          <w:sz w:val="24"/>
          <w:szCs w:val="24"/>
        </w:rPr>
        <w:t>»</w:t>
      </w:r>
      <w:r w:rsidRPr="00831A56">
        <w:rPr>
          <w:rFonts w:ascii="Times New Roman" w:hAnsi="Times New Roman"/>
          <w:bCs/>
          <w:sz w:val="24"/>
          <w:szCs w:val="24"/>
        </w:rPr>
        <w:t xml:space="preserve"> деньги. Это та же торговля, только в качестве товара выступают деньги, а ценой является банковский процент.</w:t>
      </w:r>
    </w:p>
    <w:p w:rsidR="00831A56" w:rsidRPr="00831A56" w:rsidRDefault="00831A56" w:rsidP="00831A56">
      <w:pPr>
        <w:pStyle w:val="ac"/>
        <w:spacing w:after="0"/>
        <w:ind w:left="0" w:right="-143"/>
        <w:jc w:val="both"/>
        <w:rPr>
          <w:rFonts w:ascii="Times New Roman" w:hAnsi="Times New Roman"/>
          <w:bCs/>
          <w:sz w:val="24"/>
          <w:szCs w:val="24"/>
        </w:rPr>
      </w:pPr>
      <w:r w:rsidRPr="00831A56">
        <w:rPr>
          <w:rFonts w:ascii="Times New Roman" w:hAnsi="Times New Roman"/>
          <w:bCs/>
          <w:sz w:val="24"/>
          <w:szCs w:val="24"/>
        </w:rPr>
        <w:t>Главная функция банка — минимизировать риск вложений. При этом вкладчики, размещая в банках свои средства, делегируют полномочия банковским сотрудникам, позволяя им осуществлять мониторинг и принимать инвестиционные решения относительно своих денег.</w:t>
      </w:r>
    </w:p>
    <w:p w:rsidR="00831A56" w:rsidRPr="00831A56" w:rsidRDefault="00831A56" w:rsidP="00831A56">
      <w:pPr>
        <w:pStyle w:val="ac"/>
        <w:spacing w:after="0"/>
        <w:ind w:left="0" w:right="-143"/>
        <w:jc w:val="both"/>
        <w:rPr>
          <w:rFonts w:ascii="Times New Roman" w:hAnsi="Times New Roman"/>
          <w:bCs/>
          <w:sz w:val="24"/>
          <w:szCs w:val="24"/>
        </w:rPr>
      </w:pPr>
      <w:r w:rsidRPr="00831A56">
        <w:rPr>
          <w:rFonts w:ascii="Times New Roman" w:hAnsi="Times New Roman"/>
          <w:bCs/>
          <w:sz w:val="24"/>
          <w:szCs w:val="24"/>
        </w:rPr>
        <w:t xml:space="preserve">Сегодня специалисты в области банковского дела очень востребованы. Их знания и навыки необходимы в инвестиционных и финансовых организациях, на различных биржах, в </w:t>
      </w:r>
      <w:r w:rsidRPr="00831A56">
        <w:rPr>
          <w:rFonts w:ascii="Times New Roman" w:hAnsi="Times New Roman"/>
          <w:bCs/>
          <w:sz w:val="24"/>
          <w:szCs w:val="24"/>
        </w:rPr>
        <w:lastRenderedPageBreak/>
        <w:t>кредитных учреждениях. Кроме того, банковское дело — специальность, которая позволяет работать в плановом отделе или в страховой фирме.</w:t>
      </w:r>
    </w:p>
    <w:p w:rsidR="00831A56" w:rsidRDefault="00831A56" w:rsidP="00831A56">
      <w:pPr>
        <w:pStyle w:val="ac"/>
        <w:spacing w:after="0"/>
        <w:ind w:left="0" w:right="-143"/>
        <w:jc w:val="both"/>
        <w:rPr>
          <w:rFonts w:ascii="Times New Roman" w:hAnsi="Times New Roman"/>
          <w:bCs/>
          <w:sz w:val="24"/>
          <w:szCs w:val="24"/>
        </w:rPr>
      </w:pPr>
      <w:r>
        <w:rPr>
          <w:rFonts w:ascii="Times New Roman" w:hAnsi="Times New Roman"/>
          <w:bCs/>
          <w:sz w:val="24"/>
          <w:szCs w:val="24"/>
        </w:rPr>
        <w:t>В практической деятельности специалист банковского дела чаще всего работает с денежными средствами.</w:t>
      </w:r>
    </w:p>
    <w:p w:rsidR="00A670C2" w:rsidRDefault="00831A56" w:rsidP="00831A56">
      <w:pPr>
        <w:pStyle w:val="ac"/>
        <w:spacing w:before="240"/>
        <w:ind w:left="0" w:right="-143"/>
        <w:jc w:val="both"/>
        <w:rPr>
          <w:rFonts w:ascii="Times New Roman" w:hAnsi="Times New Roman"/>
          <w:bCs/>
          <w:sz w:val="24"/>
          <w:szCs w:val="24"/>
        </w:rPr>
      </w:pPr>
      <w:r w:rsidRPr="00831A56">
        <w:rPr>
          <w:rFonts w:ascii="Times New Roman" w:hAnsi="Times New Roman"/>
          <w:bCs/>
          <w:sz w:val="24"/>
          <w:szCs w:val="24"/>
        </w:rPr>
        <w:t>В денежном обороте все еще встречаются фальшивые рубли, евро</w:t>
      </w:r>
      <w:r>
        <w:rPr>
          <w:rFonts w:ascii="Times New Roman" w:hAnsi="Times New Roman"/>
          <w:bCs/>
          <w:sz w:val="24"/>
          <w:szCs w:val="24"/>
        </w:rPr>
        <w:t>,</w:t>
      </w:r>
      <w:r w:rsidRPr="00831A56">
        <w:rPr>
          <w:rFonts w:ascii="Times New Roman" w:hAnsi="Times New Roman"/>
          <w:bCs/>
          <w:sz w:val="24"/>
          <w:szCs w:val="24"/>
        </w:rPr>
        <w:t xml:space="preserve"> доллары</w:t>
      </w:r>
      <w:r>
        <w:rPr>
          <w:rFonts w:ascii="Times New Roman" w:hAnsi="Times New Roman"/>
          <w:bCs/>
          <w:sz w:val="24"/>
          <w:szCs w:val="24"/>
        </w:rPr>
        <w:t xml:space="preserve"> и другие банкноты</w:t>
      </w:r>
      <w:r w:rsidRPr="00831A56">
        <w:rPr>
          <w:rFonts w:ascii="Times New Roman" w:hAnsi="Times New Roman"/>
          <w:bCs/>
          <w:sz w:val="24"/>
          <w:szCs w:val="24"/>
        </w:rPr>
        <w:t xml:space="preserve"> – деньги начали подделывать со времён их появления. Банк России регулярно модифицирует рублевые купюры, усиливая защитные свойства денежных знаков. В результате мы имеем банкноты, считающиеся одними из </w:t>
      </w:r>
      <w:proofErr w:type="gramStart"/>
      <w:r w:rsidRPr="00831A56">
        <w:rPr>
          <w:rFonts w:ascii="Times New Roman" w:hAnsi="Times New Roman"/>
          <w:bCs/>
          <w:sz w:val="24"/>
          <w:szCs w:val="24"/>
        </w:rPr>
        <w:t>самых</w:t>
      </w:r>
      <w:proofErr w:type="gramEnd"/>
      <w:r w:rsidRPr="00831A56">
        <w:rPr>
          <w:rFonts w:ascii="Times New Roman" w:hAnsi="Times New Roman"/>
          <w:bCs/>
          <w:sz w:val="24"/>
          <w:szCs w:val="24"/>
        </w:rPr>
        <w:t xml:space="preserve"> защищённых в мире. Зарубежные государственные банки также стараются идти в ногу со временем и совершенствуют степень и способы защиты своих бумажных денег. </w:t>
      </w:r>
      <w:r w:rsidRPr="00831A56">
        <w:rPr>
          <w:rFonts w:ascii="Times New Roman" w:hAnsi="Times New Roman"/>
          <w:bCs/>
          <w:sz w:val="24"/>
          <w:szCs w:val="24"/>
        </w:rPr>
        <w:t xml:space="preserve">Российские деньги считаются одними из </w:t>
      </w:r>
      <w:proofErr w:type="gramStart"/>
      <w:r w:rsidRPr="00831A56">
        <w:rPr>
          <w:rFonts w:ascii="Times New Roman" w:hAnsi="Times New Roman"/>
          <w:bCs/>
          <w:sz w:val="24"/>
          <w:szCs w:val="24"/>
        </w:rPr>
        <w:t>самых</w:t>
      </w:r>
      <w:proofErr w:type="gramEnd"/>
      <w:r w:rsidRPr="00831A56">
        <w:rPr>
          <w:rFonts w:ascii="Times New Roman" w:hAnsi="Times New Roman"/>
          <w:bCs/>
          <w:sz w:val="24"/>
          <w:szCs w:val="24"/>
        </w:rPr>
        <w:t xml:space="preserve"> надежных в мире. В Еврозоне специалисты фиксируют 223 фальшивки на миллион банкнот, в Великобритании - 112, в Мексике - 58. В России с 2018 года среди миллиона отечественных купюр выявляют не более семи подделок.</w:t>
      </w:r>
      <w:r>
        <w:rPr>
          <w:rFonts w:ascii="Times New Roman" w:hAnsi="Times New Roman"/>
          <w:bCs/>
          <w:sz w:val="24"/>
          <w:szCs w:val="24"/>
        </w:rPr>
        <w:t xml:space="preserve"> </w:t>
      </w:r>
      <w:r w:rsidRPr="00831A56">
        <w:rPr>
          <w:rFonts w:ascii="Times New Roman" w:hAnsi="Times New Roman"/>
          <w:bCs/>
          <w:sz w:val="24"/>
          <w:szCs w:val="24"/>
        </w:rPr>
        <w:t>Но всё же риск столкнуться с подделками существует. Поэтому каждый должен иметь представление о признаках подлинности купюр, и хорошо знать хотя бы несколько признаков, чтобы за короткое время суметь оценить степень их подлинности, что называется «на глаз»</w:t>
      </w:r>
      <w:r w:rsidR="00A670C2">
        <w:rPr>
          <w:rFonts w:ascii="Times New Roman" w:hAnsi="Times New Roman"/>
          <w:bCs/>
          <w:sz w:val="24"/>
          <w:szCs w:val="24"/>
        </w:rPr>
        <w:t>.</w:t>
      </w:r>
      <w:r>
        <w:rPr>
          <w:rFonts w:ascii="Times New Roman" w:hAnsi="Times New Roman"/>
          <w:bCs/>
          <w:sz w:val="24"/>
          <w:szCs w:val="24"/>
        </w:rPr>
        <w:t xml:space="preserve"> </w:t>
      </w:r>
    </w:p>
    <w:p w:rsidR="00831A56" w:rsidRDefault="00831A56" w:rsidP="00434BE0">
      <w:pPr>
        <w:pStyle w:val="ac"/>
        <w:spacing w:before="240"/>
        <w:ind w:left="0" w:right="-143"/>
        <w:jc w:val="both"/>
        <w:rPr>
          <w:rFonts w:ascii="Times New Roman" w:hAnsi="Times New Roman"/>
          <w:bCs/>
          <w:sz w:val="24"/>
          <w:szCs w:val="24"/>
        </w:rPr>
      </w:pPr>
    </w:p>
    <w:p w:rsidR="00434BE0" w:rsidRPr="00A670C2" w:rsidRDefault="00A670C2" w:rsidP="00434BE0">
      <w:pPr>
        <w:pStyle w:val="ac"/>
        <w:spacing w:before="240"/>
        <w:ind w:left="0" w:right="-143"/>
        <w:jc w:val="both"/>
        <w:rPr>
          <w:rFonts w:ascii="Times New Roman" w:hAnsi="Times New Roman"/>
          <w:b/>
          <w:bCs/>
          <w:sz w:val="24"/>
          <w:szCs w:val="24"/>
        </w:rPr>
      </w:pPr>
      <w:r>
        <w:rPr>
          <w:rFonts w:ascii="Times New Roman" w:hAnsi="Times New Roman"/>
          <w:b/>
          <w:bCs/>
          <w:sz w:val="24"/>
          <w:szCs w:val="24"/>
        </w:rPr>
        <w:t>2. </w:t>
      </w:r>
      <w:r w:rsidR="00831A56">
        <w:rPr>
          <w:rFonts w:ascii="Times New Roman" w:hAnsi="Times New Roman"/>
          <w:b/>
          <w:bCs/>
          <w:sz w:val="24"/>
          <w:szCs w:val="24"/>
        </w:rPr>
        <w:t>Правила определения поддельных купюр</w:t>
      </w:r>
      <w:r w:rsidR="00434BE0" w:rsidRPr="00A670C2">
        <w:rPr>
          <w:rFonts w:ascii="Times New Roman" w:hAnsi="Times New Roman"/>
          <w:b/>
          <w:bCs/>
          <w:sz w:val="24"/>
          <w:szCs w:val="24"/>
        </w:rPr>
        <w:t>:</w:t>
      </w:r>
      <w:r w:rsidR="00831A56">
        <w:rPr>
          <w:rFonts w:ascii="Times New Roman" w:hAnsi="Times New Roman"/>
          <w:b/>
          <w:bCs/>
          <w:sz w:val="24"/>
          <w:szCs w:val="24"/>
        </w:rPr>
        <w:t xml:space="preserve"> </w:t>
      </w:r>
    </w:p>
    <w:p w:rsidR="0096441D" w:rsidRDefault="0096441D" w:rsidP="00A670C2">
      <w:pPr>
        <w:pStyle w:val="ac"/>
        <w:spacing w:before="240"/>
        <w:ind w:left="0" w:right="-143"/>
        <w:jc w:val="both"/>
        <w:rPr>
          <w:rFonts w:ascii="Times New Roman" w:hAnsi="Times New Roman"/>
          <w:bCs/>
          <w:sz w:val="24"/>
          <w:szCs w:val="24"/>
        </w:rPr>
      </w:pPr>
      <w:r>
        <w:rPr>
          <w:rFonts w:ascii="Times New Roman" w:hAnsi="Times New Roman"/>
          <w:bCs/>
          <w:sz w:val="24"/>
          <w:szCs w:val="24"/>
        </w:rPr>
        <w:t>Правило 1 – «Место и время».</w:t>
      </w:r>
    </w:p>
    <w:p w:rsidR="00434BE0" w:rsidRDefault="0096441D" w:rsidP="00A670C2">
      <w:pPr>
        <w:pStyle w:val="ac"/>
        <w:spacing w:before="240"/>
        <w:ind w:left="0" w:right="-143"/>
        <w:jc w:val="both"/>
        <w:rPr>
          <w:rFonts w:ascii="Times New Roman" w:hAnsi="Times New Roman"/>
          <w:bCs/>
          <w:sz w:val="24"/>
          <w:szCs w:val="24"/>
        </w:rPr>
      </w:pPr>
      <w:r w:rsidRPr="0096441D">
        <w:rPr>
          <w:rFonts w:ascii="Times New Roman" w:hAnsi="Times New Roman"/>
          <w:bCs/>
          <w:sz w:val="24"/>
          <w:szCs w:val="24"/>
        </w:rPr>
        <w:t>Помните: выгоднее всего изготавливать подделки крупных номиналов - 5000, 2000 и 1000 рублей</w:t>
      </w:r>
      <w:r w:rsidR="00357F38">
        <w:rPr>
          <w:rFonts w:ascii="Times New Roman" w:hAnsi="Times New Roman"/>
          <w:bCs/>
          <w:sz w:val="24"/>
          <w:szCs w:val="24"/>
        </w:rPr>
        <w:t>.</w:t>
      </w:r>
      <w:r w:rsidRPr="0096441D">
        <w:t xml:space="preserve"> </w:t>
      </w:r>
      <w:r w:rsidRPr="0096441D">
        <w:rPr>
          <w:rFonts w:ascii="Times New Roman" w:hAnsi="Times New Roman"/>
          <w:bCs/>
          <w:sz w:val="24"/>
          <w:szCs w:val="24"/>
        </w:rPr>
        <w:t>При продаже вещей с рук, в маленьких магазинах и лавочках, на мелких заправках, в киосках, на рынке, где нет техники для проверки подлинности банкнот, некачественное освещение, люди спешат, - проще всего стать обладателем подделки</w:t>
      </w:r>
      <w:r>
        <w:rPr>
          <w:rFonts w:ascii="Times New Roman" w:hAnsi="Times New Roman"/>
          <w:bCs/>
          <w:sz w:val="24"/>
          <w:szCs w:val="24"/>
        </w:rPr>
        <w:t>.</w:t>
      </w:r>
    </w:p>
    <w:p w:rsidR="0096441D" w:rsidRDefault="0096441D" w:rsidP="00A670C2">
      <w:pPr>
        <w:pStyle w:val="ac"/>
        <w:spacing w:before="240"/>
        <w:ind w:left="0" w:right="-143"/>
        <w:jc w:val="both"/>
        <w:rPr>
          <w:rFonts w:ascii="Times New Roman" w:hAnsi="Times New Roman"/>
          <w:bCs/>
          <w:sz w:val="24"/>
          <w:szCs w:val="24"/>
        </w:rPr>
      </w:pPr>
    </w:p>
    <w:p w:rsidR="0096441D" w:rsidRDefault="0096441D" w:rsidP="00A670C2">
      <w:pPr>
        <w:pStyle w:val="ac"/>
        <w:spacing w:before="240"/>
        <w:ind w:left="0" w:right="-143"/>
        <w:jc w:val="both"/>
        <w:rPr>
          <w:rFonts w:ascii="Times New Roman" w:hAnsi="Times New Roman"/>
          <w:bCs/>
          <w:sz w:val="24"/>
          <w:szCs w:val="24"/>
        </w:rPr>
      </w:pPr>
      <w:r>
        <w:rPr>
          <w:rFonts w:ascii="Times New Roman" w:hAnsi="Times New Roman"/>
          <w:bCs/>
          <w:sz w:val="24"/>
          <w:szCs w:val="24"/>
        </w:rPr>
        <w:t>Правило 2 – «Три «П»</w:t>
      </w:r>
    </w:p>
    <w:p w:rsidR="0096441D" w:rsidRDefault="0096441D" w:rsidP="00A670C2">
      <w:pPr>
        <w:pStyle w:val="ac"/>
        <w:spacing w:before="240"/>
        <w:ind w:left="0" w:right="-143"/>
        <w:jc w:val="both"/>
        <w:rPr>
          <w:rFonts w:ascii="Times New Roman" w:hAnsi="Times New Roman"/>
          <w:bCs/>
          <w:sz w:val="24"/>
          <w:szCs w:val="24"/>
        </w:rPr>
      </w:pPr>
      <w:r w:rsidRPr="0096441D">
        <w:rPr>
          <w:rFonts w:ascii="Times New Roman" w:hAnsi="Times New Roman"/>
          <w:bCs/>
          <w:sz w:val="24"/>
          <w:szCs w:val="24"/>
        </w:rPr>
        <w:t>Чтобы отличить подлинную банкноту от подделки, нужно знать, что и где искать. Существует несколько групп признаков подлинности. Самостоятельно можно обнаружить те, которые определяются на просвет, на ощупь, при наклоне и под лупой. Остальные три группы идентифицируют эксперты с помощью специального оборудования</w:t>
      </w:r>
      <w:r>
        <w:rPr>
          <w:rFonts w:ascii="Times New Roman" w:hAnsi="Times New Roman"/>
          <w:bCs/>
          <w:sz w:val="24"/>
          <w:szCs w:val="24"/>
        </w:rPr>
        <w:t>.</w:t>
      </w:r>
      <w:r w:rsidRPr="0096441D">
        <w:t xml:space="preserve"> </w:t>
      </w:r>
      <w:r w:rsidRPr="0096441D">
        <w:rPr>
          <w:rFonts w:ascii="Times New Roman" w:hAnsi="Times New Roman"/>
          <w:bCs/>
          <w:sz w:val="24"/>
          <w:szCs w:val="24"/>
        </w:rPr>
        <w:t xml:space="preserve">Чтобы убедиться в подлинности банкноты, стоит проверить не менее трех признаков подлинности из разных групп. Другими словами - применить </w:t>
      </w:r>
      <w:r>
        <w:rPr>
          <w:rFonts w:ascii="Times New Roman" w:hAnsi="Times New Roman"/>
          <w:bCs/>
          <w:sz w:val="24"/>
          <w:szCs w:val="24"/>
        </w:rPr>
        <w:t>«</w:t>
      </w:r>
      <w:r w:rsidRPr="0096441D">
        <w:rPr>
          <w:rFonts w:ascii="Times New Roman" w:hAnsi="Times New Roman"/>
          <w:bCs/>
          <w:sz w:val="24"/>
          <w:szCs w:val="24"/>
        </w:rPr>
        <w:t xml:space="preserve">правило трех </w:t>
      </w:r>
      <w:r>
        <w:rPr>
          <w:rFonts w:ascii="Times New Roman" w:hAnsi="Times New Roman"/>
          <w:bCs/>
          <w:sz w:val="24"/>
          <w:szCs w:val="24"/>
        </w:rPr>
        <w:t>«</w:t>
      </w:r>
      <w:r w:rsidRPr="0096441D">
        <w:rPr>
          <w:rFonts w:ascii="Times New Roman" w:hAnsi="Times New Roman"/>
          <w:bCs/>
          <w:sz w:val="24"/>
          <w:szCs w:val="24"/>
        </w:rPr>
        <w:t>П</w:t>
      </w:r>
      <w:r>
        <w:rPr>
          <w:rFonts w:ascii="Times New Roman" w:hAnsi="Times New Roman"/>
          <w:bCs/>
          <w:sz w:val="24"/>
          <w:szCs w:val="24"/>
        </w:rPr>
        <w:t>»</w:t>
      </w:r>
      <w:r w:rsidRPr="0096441D">
        <w:rPr>
          <w:rFonts w:ascii="Times New Roman" w:hAnsi="Times New Roman"/>
          <w:bCs/>
          <w:sz w:val="24"/>
          <w:szCs w:val="24"/>
        </w:rPr>
        <w:t xml:space="preserve"> - посмотри, потрогай, покрути</w:t>
      </w:r>
      <w:r>
        <w:rPr>
          <w:rFonts w:ascii="Times New Roman" w:hAnsi="Times New Roman"/>
          <w:bCs/>
          <w:sz w:val="24"/>
          <w:szCs w:val="24"/>
        </w:rPr>
        <w:t xml:space="preserve">. </w:t>
      </w:r>
      <w:r w:rsidRPr="0096441D">
        <w:rPr>
          <w:rFonts w:ascii="Times New Roman" w:hAnsi="Times New Roman"/>
          <w:bCs/>
          <w:sz w:val="24"/>
          <w:szCs w:val="24"/>
        </w:rPr>
        <w:t xml:space="preserve">На просвет на банкноте проявляются водяные знаки - цифры номинала и </w:t>
      </w:r>
      <w:proofErr w:type="spellStart"/>
      <w:r w:rsidRPr="0096441D">
        <w:rPr>
          <w:rFonts w:ascii="Times New Roman" w:hAnsi="Times New Roman"/>
          <w:bCs/>
          <w:sz w:val="24"/>
          <w:szCs w:val="24"/>
        </w:rPr>
        <w:t>многотоновые</w:t>
      </w:r>
      <w:proofErr w:type="spellEnd"/>
      <w:r w:rsidRPr="0096441D">
        <w:rPr>
          <w:rFonts w:ascii="Times New Roman" w:hAnsi="Times New Roman"/>
          <w:bCs/>
          <w:sz w:val="24"/>
          <w:szCs w:val="24"/>
        </w:rPr>
        <w:t>, объемные портреты исторических личностей, а также микроперфорация - на 100, 500, 1000-рублевых и пятитысячных банкнотах видно цифровое обозначение номинала из микроотверстий в виде ярких точек. Бумага в месте их расположения не должна быть шероховатой на ощупь</w:t>
      </w:r>
      <w:proofErr w:type="gramStart"/>
      <w:r>
        <w:rPr>
          <w:rFonts w:ascii="Times New Roman" w:hAnsi="Times New Roman"/>
          <w:bCs/>
          <w:sz w:val="24"/>
          <w:szCs w:val="24"/>
        </w:rPr>
        <w:t>.</w:t>
      </w:r>
      <w:proofErr w:type="gramEnd"/>
      <w:r w:rsidRPr="0096441D">
        <w:t xml:space="preserve"> </w:t>
      </w:r>
      <w:r w:rsidRPr="0096441D">
        <w:rPr>
          <w:rFonts w:ascii="Times New Roman" w:hAnsi="Times New Roman"/>
          <w:sz w:val="24"/>
          <w:szCs w:val="24"/>
        </w:rPr>
        <w:t>П</w:t>
      </w:r>
      <w:r w:rsidRPr="0096441D">
        <w:rPr>
          <w:rFonts w:ascii="Times New Roman" w:hAnsi="Times New Roman"/>
          <w:bCs/>
          <w:sz w:val="24"/>
          <w:szCs w:val="24"/>
        </w:rPr>
        <w:t xml:space="preserve">ри наклоне на банкнотах крупных номиналов можно увидеть тонкую полосу полимерной пленки с повторяющимся обозначением номинала - защитную нить, уникальную разработку </w:t>
      </w:r>
      <w:r>
        <w:rPr>
          <w:rFonts w:ascii="Times New Roman" w:hAnsi="Times New Roman"/>
          <w:bCs/>
          <w:sz w:val="24"/>
          <w:szCs w:val="24"/>
        </w:rPr>
        <w:t>«</w:t>
      </w:r>
      <w:r w:rsidRPr="0096441D">
        <w:rPr>
          <w:rFonts w:ascii="Times New Roman" w:hAnsi="Times New Roman"/>
          <w:bCs/>
          <w:sz w:val="24"/>
          <w:szCs w:val="24"/>
        </w:rPr>
        <w:t>Гознака</w:t>
      </w:r>
      <w:r>
        <w:rPr>
          <w:rFonts w:ascii="Times New Roman" w:hAnsi="Times New Roman"/>
          <w:bCs/>
          <w:sz w:val="24"/>
          <w:szCs w:val="24"/>
        </w:rPr>
        <w:t>»</w:t>
      </w:r>
      <w:r w:rsidRPr="0096441D">
        <w:rPr>
          <w:rFonts w:ascii="Times New Roman" w:hAnsi="Times New Roman"/>
          <w:bCs/>
          <w:sz w:val="24"/>
          <w:szCs w:val="24"/>
        </w:rPr>
        <w:t>. Цифры на ней, обозначающие номинал, перемещаю</w:t>
      </w:r>
      <w:r>
        <w:rPr>
          <w:rFonts w:ascii="Times New Roman" w:hAnsi="Times New Roman"/>
          <w:bCs/>
          <w:sz w:val="24"/>
          <w:szCs w:val="24"/>
        </w:rPr>
        <w:t>тся.</w:t>
      </w:r>
      <w:r w:rsidRPr="0096441D">
        <w:rPr>
          <w:rFonts w:ascii="Times New Roman" w:hAnsi="Times New Roman"/>
          <w:bCs/>
          <w:sz w:val="24"/>
          <w:szCs w:val="24"/>
        </w:rPr>
        <w:t xml:space="preserve"> Кроме того, на тысячной, двухтысячной и пятитысячной купюрах есть еще одна изобретенная в России защита - переливающийся герб: при наклоне банкноты по нему перекатывается сверкающая полоса</w:t>
      </w:r>
      <w:r>
        <w:rPr>
          <w:rFonts w:ascii="Times New Roman" w:hAnsi="Times New Roman"/>
          <w:bCs/>
          <w:sz w:val="24"/>
          <w:szCs w:val="24"/>
        </w:rPr>
        <w:t>.</w:t>
      </w:r>
      <w:r w:rsidRPr="0096441D">
        <w:t xml:space="preserve"> </w:t>
      </w:r>
      <w:r w:rsidRPr="0096441D">
        <w:rPr>
          <w:rFonts w:ascii="Times New Roman" w:hAnsi="Times New Roman"/>
          <w:bCs/>
          <w:sz w:val="24"/>
          <w:szCs w:val="24"/>
        </w:rPr>
        <w:t xml:space="preserve">На ощупь можно проверить выпуклые элементы банкноты - эмблему Банка России, текст </w:t>
      </w:r>
      <w:r>
        <w:rPr>
          <w:rFonts w:ascii="Times New Roman" w:hAnsi="Times New Roman"/>
          <w:bCs/>
          <w:sz w:val="24"/>
          <w:szCs w:val="24"/>
        </w:rPr>
        <w:t>«</w:t>
      </w:r>
      <w:r w:rsidRPr="0096441D">
        <w:rPr>
          <w:rFonts w:ascii="Times New Roman" w:hAnsi="Times New Roman"/>
          <w:bCs/>
          <w:sz w:val="24"/>
          <w:szCs w:val="24"/>
        </w:rPr>
        <w:t>Билет Банка России</w:t>
      </w:r>
      <w:r>
        <w:rPr>
          <w:rFonts w:ascii="Times New Roman" w:hAnsi="Times New Roman"/>
          <w:bCs/>
          <w:sz w:val="24"/>
          <w:szCs w:val="24"/>
        </w:rPr>
        <w:t>»</w:t>
      </w:r>
      <w:r w:rsidRPr="0096441D">
        <w:rPr>
          <w:rFonts w:ascii="Times New Roman" w:hAnsi="Times New Roman"/>
          <w:bCs/>
          <w:sz w:val="24"/>
          <w:szCs w:val="24"/>
        </w:rPr>
        <w:t xml:space="preserve"> и штрихи по краям. Под лупой на настоящих купюрах видны микротексты и микроизображения - ряды цифр и букв и стилизованные изображения животных и растений</w:t>
      </w:r>
      <w:r>
        <w:rPr>
          <w:rFonts w:ascii="Times New Roman" w:hAnsi="Times New Roman"/>
          <w:bCs/>
          <w:sz w:val="24"/>
          <w:szCs w:val="24"/>
        </w:rPr>
        <w:t>.</w:t>
      </w:r>
    </w:p>
    <w:p w:rsidR="0096441D" w:rsidRDefault="0096441D" w:rsidP="00A670C2">
      <w:pPr>
        <w:pStyle w:val="ac"/>
        <w:spacing w:before="240"/>
        <w:ind w:left="0" w:right="-143"/>
        <w:jc w:val="both"/>
        <w:rPr>
          <w:rFonts w:ascii="Times New Roman" w:hAnsi="Times New Roman"/>
          <w:bCs/>
          <w:sz w:val="24"/>
          <w:szCs w:val="24"/>
        </w:rPr>
      </w:pPr>
    </w:p>
    <w:p w:rsidR="0096441D" w:rsidRDefault="0096441D" w:rsidP="00A670C2">
      <w:pPr>
        <w:pStyle w:val="ac"/>
        <w:spacing w:before="240"/>
        <w:ind w:left="0" w:right="-143"/>
        <w:jc w:val="both"/>
        <w:rPr>
          <w:rFonts w:ascii="Times New Roman" w:hAnsi="Times New Roman"/>
          <w:bCs/>
          <w:sz w:val="24"/>
          <w:szCs w:val="24"/>
        </w:rPr>
      </w:pPr>
      <w:r w:rsidRPr="0096441D">
        <w:rPr>
          <w:rFonts w:ascii="Times New Roman" w:hAnsi="Times New Roman"/>
          <w:bCs/>
          <w:sz w:val="24"/>
          <w:szCs w:val="24"/>
        </w:rPr>
        <w:t>Правило 3</w:t>
      </w:r>
      <w:r>
        <w:rPr>
          <w:rFonts w:ascii="Times New Roman" w:hAnsi="Times New Roman"/>
          <w:bCs/>
          <w:sz w:val="24"/>
          <w:szCs w:val="24"/>
        </w:rPr>
        <w:t xml:space="preserve"> – «Помощник в кармане»</w:t>
      </w:r>
    </w:p>
    <w:p w:rsidR="0096441D" w:rsidRDefault="0096441D" w:rsidP="00A670C2">
      <w:pPr>
        <w:pStyle w:val="ac"/>
        <w:spacing w:before="240"/>
        <w:ind w:left="0" w:right="-143"/>
        <w:jc w:val="both"/>
        <w:rPr>
          <w:rFonts w:ascii="Times New Roman" w:hAnsi="Times New Roman"/>
          <w:bCs/>
          <w:sz w:val="24"/>
          <w:szCs w:val="24"/>
        </w:rPr>
      </w:pPr>
      <w:r w:rsidRPr="0096441D">
        <w:rPr>
          <w:rFonts w:ascii="Times New Roman" w:hAnsi="Times New Roman"/>
          <w:bCs/>
          <w:sz w:val="24"/>
          <w:szCs w:val="24"/>
        </w:rPr>
        <w:t xml:space="preserve">В мобильный телефон можно закачать бесплатное приложение </w:t>
      </w:r>
      <w:r>
        <w:rPr>
          <w:rFonts w:ascii="Times New Roman" w:hAnsi="Times New Roman"/>
          <w:bCs/>
          <w:sz w:val="24"/>
          <w:szCs w:val="24"/>
        </w:rPr>
        <w:t>«</w:t>
      </w:r>
      <w:r w:rsidRPr="0096441D">
        <w:rPr>
          <w:rFonts w:ascii="Times New Roman" w:hAnsi="Times New Roman"/>
          <w:bCs/>
          <w:sz w:val="24"/>
          <w:szCs w:val="24"/>
        </w:rPr>
        <w:t>Банкноты Банка России</w:t>
      </w:r>
      <w:r>
        <w:rPr>
          <w:rFonts w:ascii="Times New Roman" w:hAnsi="Times New Roman"/>
          <w:bCs/>
          <w:sz w:val="24"/>
          <w:szCs w:val="24"/>
        </w:rPr>
        <w:t>»</w:t>
      </w:r>
      <w:r w:rsidRPr="0096441D">
        <w:rPr>
          <w:rFonts w:ascii="Times New Roman" w:hAnsi="Times New Roman"/>
          <w:bCs/>
          <w:sz w:val="24"/>
          <w:szCs w:val="24"/>
        </w:rPr>
        <w:t xml:space="preserve"> - оно создано специально для проверки подлинности банкнот, находящихся в обращении: от 5 до 5000 рублей.</w:t>
      </w:r>
    </w:p>
    <w:p w:rsidR="00EF0B0A" w:rsidRDefault="00EF0B0A" w:rsidP="00A670C2">
      <w:pPr>
        <w:pStyle w:val="ac"/>
        <w:spacing w:before="240"/>
        <w:ind w:left="0" w:right="-143"/>
        <w:jc w:val="both"/>
        <w:rPr>
          <w:rFonts w:ascii="Times New Roman" w:hAnsi="Times New Roman"/>
          <w:bCs/>
          <w:sz w:val="24"/>
          <w:szCs w:val="24"/>
        </w:rPr>
      </w:pPr>
    </w:p>
    <w:p w:rsidR="00EF0B0A" w:rsidRDefault="00EF0B0A" w:rsidP="00A670C2">
      <w:pPr>
        <w:pStyle w:val="ac"/>
        <w:spacing w:before="240"/>
        <w:ind w:left="0" w:right="-143"/>
        <w:jc w:val="both"/>
        <w:rPr>
          <w:rFonts w:ascii="Times New Roman" w:hAnsi="Times New Roman"/>
          <w:bCs/>
          <w:sz w:val="24"/>
          <w:szCs w:val="24"/>
        </w:rPr>
      </w:pPr>
      <w:r>
        <w:rPr>
          <w:rFonts w:ascii="Times New Roman" w:hAnsi="Times New Roman"/>
          <w:bCs/>
          <w:sz w:val="24"/>
          <w:szCs w:val="24"/>
        </w:rPr>
        <w:t>Правило 4 – «</w:t>
      </w:r>
      <w:r w:rsidRPr="00EF0B0A">
        <w:rPr>
          <w:rFonts w:ascii="Times New Roman" w:hAnsi="Times New Roman"/>
          <w:bCs/>
          <w:sz w:val="24"/>
          <w:szCs w:val="24"/>
        </w:rPr>
        <w:t>За помощью - к эксперту</w:t>
      </w:r>
      <w:r>
        <w:rPr>
          <w:rFonts w:ascii="Times New Roman" w:hAnsi="Times New Roman"/>
          <w:bCs/>
          <w:sz w:val="24"/>
          <w:szCs w:val="24"/>
        </w:rPr>
        <w:t>»</w:t>
      </w:r>
    </w:p>
    <w:p w:rsidR="00EF0B0A" w:rsidRDefault="00EF0B0A" w:rsidP="00A670C2">
      <w:pPr>
        <w:pStyle w:val="ac"/>
        <w:spacing w:before="240"/>
        <w:ind w:left="0" w:right="-143"/>
        <w:jc w:val="both"/>
        <w:rPr>
          <w:rFonts w:ascii="Times New Roman" w:hAnsi="Times New Roman"/>
          <w:bCs/>
          <w:sz w:val="24"/>
          <w:szCs w:val="24"/>
        </w:rPr>
      </w:pPr>
      <w:r w:rsidRPr="00EF0B0A">
        <w:rPr>
          <w:rFonts w:ascii="Times New Roman" w:hAnsi="Times New Roman"/>
          <w:bCs/>
          <w:sz w:val="24"/>
          <w:szCs w:val="24"/>
        </w:rPr>
        <w:t xml:space="preserve">Сомнительную банкноту, обнаруженную в кошельке, стоит отнести в любой коммерческий банк на экспертизу. </w:t>
      </w:r>
      <w:proofErr w:type="gramStart"/>
      <w:r w:rsidRPr="00EF0B0A">
        <w:rPr>
          <w:rFonts w:ascii="Times New Roman" w:hAnsi="Times New Roman"/>
          <w:bCs/>
          <w:sz w:val="24"/>
          <w:szCs w:val="24"/>
        </w:rPr>
        <w:t>Подлинную, но изношенную заменят, а подозрительную отправят на экспертизу в Банк России</w:t>
      </w:r>
      <w:r>
        <w:rPr>
          <w:rFonts w:ascii="Times New Roman" w:hAnsi="Times New Roman"/>
          <w:bCs/>
          <w:sz w:val="24"/>
          <w:szCs w:val="24"/>
        </w:rPr>
        <w:t>.</w:t>
      </w:r>
      <w:proofErr w:type="gramEnd"/>
      <w:r>
        <w:rPr>
          <w:rFonts w:ascii="Times New Roman" w:hAnsi="Times New Roman"/>
          <w:bCs/>
          <w:sz w:val="24"/>
          <w:szCs w:val="24"/>
        </w:rPr>
        <w:t xml:space="preserve"> </w:t>
      </w:r>
      <w:r w:rsidRPr="00EF0B0A">
        <w:rPr>
          <w:rFonts w:ascii="Times New Roman" w:hAnsi="Times New Roman"/>
          <w:bCs/>
          <w:sz w:val="24"/>
          <w:szCs w:val="24"/>
        </w:rPr>
        <w:t xml:space="preserve">Кроме того, в торговой сети можно найти кассира, успешно прошедшего бесплатное </w:t>
      </w:r>
      <w:proofErr w:type="gramStart"/>
      <w:r w:rsidRPr="00EF0B0A">
        <w:rPr>
          <w:rFonts w:ascii="Times New Roman" w:hAnsi="Times New Roman"/>
          <w:bCs/>
          <w:sz w:val="24"/>
          <w:szCs w:val="24"/>
        </w:rPr>
        <w:t>обучение по распознаванию</w:t>
      </w:r>
      <w:proofErr w:type="gramEnd"/>
      <w:r w:rsidRPr="00EF0B0A">
        <w:rPr>
          <w:rFonts w:ascii="Times New Roman" w:hAnsi="Times New Roman"/>
          <w:bCs/>
          <w:sz w:val="24"/>
          <w:szCs w:val="24"/>
        </w:rPr>
        <w:t xml:space="preserve"> признаков подлинности и платежеспособности наличных в Университете Банка России. Отличить его можно по специальной наклейке, размещенной на рабочем месте</w:t>
      </w:r>
      <w:r>
        <w:rPr>
          <w:rFonts w:ascii="Times New Roman" w:hAnsi="Times New Roman"/>
          <w:bCs/>
          <w:sz w:val="24"/>
          <w:szCs w:val="24"/>
        </w:rPr>
        <w:t>.</w:t>
      </w:r>
    </w:p>
    <w:p w:rsidR="00EF0B0A" w:rsidRDefault="00EF0B0A" w:rsidP="00A670C2">
      <w:pPr>
        <w:pStyle w:val="ac"/>
        <w:spacing w:before="240"/>
        <w:ind w:left="0" w:right="-143"/>
        <w:jc w:val="both"/>
        <w:rPr>
          <w:rFonts w:ascii="Times New Roman" w:hAnsi="Times New Roman"/>
          <w:bCs/>
          <w:sz w:val="24"/>
          <w:szCs w:val="24"/>
        </w:rPr>
      </w:pPr>
    </w:p>
    <w:p w:rsidR="00EF0B0A" w:rsidRDefault="00EF0B0A" w:rsidP="00A670C2">
      <w:pPr>
        <w:pStyle w:val="ac"/>
        <w:spacing w:before="240"/>
        <w:ind w:left="0" w:right="-143"/>
        <w:jc w:val="both"/>
        <w:rPr>
          <w:rFonts w:ascii="Times New Roman" w:hAnsi="Times New Roman"/>
          <w:bCs/>
          <w:sz w:val="24"/>
          <w:szCs w:val="24"/>
        </w:rPr>
      </w:pPr>
      <w:r>
        <w:rPr>
          <w:rFonts w:ascii="Times New Roman" w:hAnsi="Times New Roman"/>
          <w:bCs/>
          <w:sz w:val="24"/>
          <w:szCs w:val="24"/>
        </w:rPr>
        <w:t>Правило 5 – «</w:t>
      </w:r>
      <w:r w:rsidRPr="00EF0B0A">
        <w:rPr>
          <w:rFonts w:ascii="Times New Roman" w:hAnsi="Times New Roman"/>
          <w:bCs/>
          <w:sz w:val="24"/>
          <w:szCs w:val="24"/>
        </w:rPr>
        <w:t>Не стать причастным</w:t>
      </w:r>
      <w:r>
        <w:rPr>
          <w:rFonts w:ascii="Times New Roman" w:hAnsi="Times New Roman"/>
          <w:bCs/>
          <w:sz w:val="24"/>
          <w:szCs w:val="24"/>
        </w:rPr>
        <w:t>»</w:t>
      </w:r>
    </w:p>
    <w:p w:rsidR="00EF0B0A" w:rsidRPr="00A670C2" w:rsidRDefault="00EF0B0A" w:rsidP="00A670C2">
      <w:pPr>
        <w:pStyle w:val="ac"/>
        <w:spacing w:before="240"/>
        <w:ind w:left="0" w:right="-143"/>
        <w:jc w:val="both"/>
        <w:rPr>
          <w:rFonts w:ascii="Times New Roman" w:hAnsi="Times New Roman"/>
          <w:bCs/>
          <w:sz w:val="24"/>
          <w:szCs w:val="24"/>
        </w:rPr>
      </w:pPr>
      <w:r>
        <w:rPr>
          <w:rFonts w:ascii="Times New Roman" w:hAnsi="Times New Roman"/>
          <w:bCs/>
          <w:sz w:val="24"/>
          <w:szCs w:val="24"/>
        </w:rPr>
        <w:t>Н</w:t>
      </w:r>
      <w:r w:rsidRPr="00EF0B0A">
        <w:rPr>
          <w:rFonts w:ascii="Times New Roman" w:hAnsi="Times New Roman"/>
          <w:bCs/>
          <w:sz w:val="24"/>
          <w:szCs w:val="24"/>
        </w:rPr>
        <w:t>и в коем случае не стоит пытаться расплатиться сомнительной или фальшивой банкнотой. В этом случае вы можете стать сообщником преступления и лишиться не только денег и нервов, но и свободы</w:t>
      </w:r>
      <w:r>
        <w:rPr>
          <w:rFonts w:ascii="Times New Roman" w:hAnsi="Times New Roman"/>
          <w:bCs/>
          <w:sz w:val="24"/>
          <w:szCs w:val="24"/>
        </w:rPr>
        <w:t>.</w:t>
      </w:r>
    </w:p>
    <w:p w:rsidR="00D54CB0" w:rsidRPr="00774E60" w:rsidRDefault="00D54CB0" w:rsidP="00A670C2">
      <w:pPr>
        <w:spacing w:before="240"/>
        <w:rPr>
          <w:rFonts w:ascii="Times New Roman" w:hAnsi="Times New Roman"/>
          <w:b/>
          <w:bCs/>
          <w:sz w:val="24"/>
          <w:szCs w:val="24"/>
        </w:rPr>
      </w:pPr>
      <w:r w:rsidRPr="00A670C2">
        <w:rPr>
          <w:rFonts w:ascii="Times New Roman" w:hAnsi="Times New Roman"/>
          <w:b/>
          <w:bCs/>
          <w:sz w:val="24"/>
          <w:szCs w:val="24"/>
        </w:rPr>
        <w:t>Пос</w:t>
      </w:r>
      <w:r w:rsidRPr="00774E60">
        <w:rPr>
          <w:rFonts w:ascii="Times New Roman" w:hAnsi="Times New Roman"/>
          <w:b/>
          <w:bCs/>
          <w:sz w:val="24"/>
          <w:szCs w:val="24"/>
        </w:rPr>
        <w:t>тановка задачи (</w:t>
      </w:r>
      <w:r w:rsidR="00E06073" w:rsidRPr="00774E60">
        <w:rPr>
          <w:rFonts w:ascii="Times New Roman" w:hAnsi="Times New Roman"/>
          <w:b/>
          <w:bCs/>
          <w:sz w:val="24"/>
          <w:szCs w:val="24"/>
        </w:rPr>
        <w:t>5</w:t>
      </w:r>
      <w:r w:rsidRPr="00774E60">
        <w:rPr>
          <w:rFonts w:ascii="Times New Roman" w:hAnsi="Times New Roman"/>
          <w:b/>
          <w:bCs/>
          <w:sz w:val="24"/>
          <w:szCs w:val="24"/>
        </w:rPr>
        <w:t xml:space="preserve"> мин)</w:t>
      </w:r>
    </w:p>
    <w:p w:rsidR="00D54CB0" w:rsidRPr="00774E60" w:rsidRDefault="00D54CB0" w:rsidP="00A670C2">
      <w:pPr>
        <w:pStyle w:val="ac"/>
        <w:numPr>
          <w:ilvl w:val="0"/>
          <w:numId w:val="7"/>
        </w:numPr>
        <w:spacing w:after="0" w:line="240" w:lineRule="auto"/>
        <w:ind w:left="0"/>
        <w:rPr>
          <w:rFonts w:ascii="Times New Roman" w:hAnsi="Times New Roman"/>
          <w:sz w:val="24"/>
          <w:szCs w:val="24"/>
        </w:rPr>
      </w:pPr>
      <w:r w:rsidRPr="00774E60">
        <w:rPr>
          <w:rFonts w:ascii="Times New Roman" w:hAnsi="Times New Roman"/>
          <w:sz w:val="24"/>
          <w:szCs w:val="24"/>
        </w:rPr>
        <w:t xml:space="preserve">Постановка цели и задачи в рамках пробы </w:t>
      </w:r>
    </w:p>
    <w:p w:rsidR="009627F8" w:rsidRPr="00774E60" w:rsidRDefault="009627F8" w:rsidP="00A670C2">
      <w:pPr>
        <w:pStyle w:val="ac"/>
        <w:spacing w:after="0" w:line="240" w:lineRule="auto"/>
        <w:ind w:left="0" w:firstLine="708"/>
        <w:jc w:val="both"/>
        <w:rPr>
          <w:rFonts w:ascii="Times New Roman" w:hAnsi="Times New Roman"/>
          <w:sz w:val="24"/>
          <w:szCs w:val="24"/>
        </w:rPr>
      </w:pPr>
      <w:r w:rsidRPr="00774E60">
        <w:rPr>
          <w:rFonts w:ascii="Times New Roman" w:hAnsi="Times New Roman"/>
          <w:sz w:val="24"/>
          <w:szCs w:val="24"/>
        </w:rPr>
        <w:t xml:space="preserve">Цель: </w:t>
      </w:r>
      <w:r w:rsidR="00EF0B0A" w:rsidRPr="00EF0B0A">
        <w:rPr>
          <w:rFonts w:ascii="Times New Roman" w:hAnsi="Times New Roman"/>
          <w:sz w:val="24"/>
          <w:szCs w:val="24"/>
        </w:rPr>
        <w:t>Изучить признаки подлинности банкнот банка России</w:t>
      </w:r>
      <w:r w:rsidR="00EF0B0A">
        <w:rPr>
          <w:rFonts w:ascii="Times New Roman" w:hAnsi="Times New Roman"/>
          <w:sz w:val="24"/>
          <w:szCs w:val="24"/>
        </w:rPr>
        <w:t xml:space="preserve"> и стран мира и </w:t>
      </w:r>
      <w:r w:rsidR="00EF0B0A" w:rsidRPr="00EF0B0A">
        <w:rPr>
          <w:rFonts w:ascii="Times New Roman" w:hAnsi="Times New Roman"/>
          <w:sz w:val="24"/>
          <w:szCs w:val="24"/>
        </w:rPr>
        <w:t>приобрести практические навыки по определению платеже</w:t>
      </w:r>
      <w:r w:rsidR="00EF0B0A">
        <w:rPr>
          <w:rFonts w:ascii="Times New Roman" w:hAnsi="Times New Roman"/>
          <w:sz w:val="24"/>
          <w:szCs w:val="24"/>
        </w:rPr>
        <w:t>способности банкнот</w:t>
      </w:r>
      <w:r w:rsidR="00EF0B0A" w:rsidRPr="00EF0B0A">
        <w:rPr>
          <w:rFonts w:ascii="Times New Roman" w:hAnsi="Times New Roman"/>
          <w:sz w:val="24"/>
          <w:szCs w:val="24"/>
        </w:rPr>
        <w:t>, в том числе с помощью специальных приборов</w:t>
      </w:r>
      <w:r w:rsidR="00EF0B0A">
        <w:rPr>
          <w:rFonts w:ascii="Times New Roman" w:hAnsi="Times New Roman"/>
          <w:sz w:val="24"/>
          <w:szCs w:val="24"/>
        </w:rPr>
        <w:t>.</w:t>
      </w:r>
    </w:p>
    <w:p w:rsidR="00D52C88" w:rsidRPr="00774E60" w:rsidRDefault="009627F8" w:rsidP="00D52C88">
      <w:pPr>
        <w:pStyle w:val="ac"/>
        <w:spacing w:after="0" w:line="240" w:lineRule="auto"/>
        <w:ind w:left="0" w:firstLine="708"/>
        <w:jc w:val="both"/>
        <w:rPr>
          <w:rFonts w:ascii="Times New Roman" w:hAnsi="Times New Roman"/>
          <w:sz w:val="24"/>
          <w:szCs w:val="24"/>
        </w:rPr>
      </w:pPr>
      <w:r w:rsidRPr="00774E60">
        <w:rPr>
          <w:rFonts w:ascii="Times New Roman" w:hAnsi="Times New Roman"/>
          <w:sz w:val="24"/>
          <w:szCs w:val="24"/>
        </w:rPr>
        <w:t xml:space="preserve">Задачи: </w:t>
      </w:r>
    </w:p>
    <w:p w:rsidR="00D52C88" w:rsidRPr="00774E60" w:rsidRDefault="00D52C88" w:rsidP="00D52C88">
      <w:pPr>
        <w:pStyle w:val="ac"/>
        <w:spacing w:after="0" w:line="240" w:lineRule="auto"/>
        <w:ind w:left="0" w:firstLine="708"/>
        <w:jc w:val="both"/>
        <w:rPr>
          <w:rFonts w:ascii="Times New Roman" w:hAnsi="Times New Roman"/>
          <w:sz w:val="24"/>
          <w:szCs w:val="24"/>
        </w:rPr>
      </w:pPr>
      <w:r w:rsidRPr="00774E60">
        <w:rPr>
          <w:rFonts w:ascii="Times New Roman" w:hAnsi="Times New Roman"/>
          <w:sz w:val="24"/>
          <w:szCs w:val="24"/>
        </w:rPr>
        <w:t xml:space="preserve">1. </w:t>
      </w:r>
      <w:r w:rsidR="00EF0B0A">
        <w:rPr>
          <w:rFonts w:ascii="Times New Roman" w:hAnsi="Times New Roman"/>
          <w:sz w:val="24"/>
          <w:szCs w:val="24"/>
        </w:rPr>
        <w:t>изучить п</w:t>
      </w:r>
      <w:r w:rsidR="00EF0B0A" w:rsidRPr="00EF0B0A">
        <w:rPr>
          <w:rFonts w:ascii="Times New Roman" w:hAnsi="Times New Roman"/>
          <w:sz w:val="24"/>
          <w:szCs w:val="24"/>
        </w:rPr>
        <w:t>одробные признаки подлинных банкнот Банка России</w:t>
      </w:r>
      <w:r w:rsidRPr="00774E60">
        <w:rPr>
          <w:rFonts w:ascii="Times New Roman" w:hAnsi="Times New Roman"/>
          <w:sz w:val="24"/>
          <w:szCs w:val="24"/>
        </w:rPr>
        <w:t>;</w:t>
      </w:r>
    </w:p>
    <w:p w:rsidR="00D52C88" w:rsidRPr="00774E60" w:rsidRDefault="00D52C88" w:rsidP="00D52C88">
      <w:pPr>
        <w:pStyle w:val="ac"/>
        <w:spacing w:after="0" w:line="240" w:lineRule="auto"/>
        <w:ind w:left="0" w:firstLine="708"/>
        <w:jc w:val="both"/>
        <w:rPr>
          <w:rFonts w:ascii="Times New Roman" w:hAnsi="Times New Roman"/>
          <w:sz w:val="24"/>
          <w:szCs w:val="24"/>
        </w:rPr>
      </w:pPr>
      <w:r w:rsidRPr="00774E60">
        <w:rPr>
          <w:rFonts w:ascii="Times New Roman" w:hAnsi="Times New Roman"/>
          <w:sz w:val="24"/>
          <w:szCs w:val="24"/>
        </w:rPr>
        <w:t xml:space="preserve">2. рассмотреть основные </w:t>
      </w:r>
      <w:r w:rsidR="00EF0B0A">
        <w:rPr>
          <w:rFonts w:ascii="Times New Roman" w:hAnsi="Times New Roman"/>
          <w:sz w:val="24"/>
          <w:szCs w:val="24"/>
        </w:rPr>
        <w:t>способы защиты банкнот Банка России;</w:t>
      </w:r>
    </w:p>
    <w:p w:rsidR="00D52C88" w:rsidRPr="00774E60" w:rsidRDefault="00D52C88" w:rsidP="00D52C88">
      <w:pPr>
        <w:pStyle w:val="ac"/>
        <w:spacing w:after="0" w:line="240" w:lineRule="auto"/>
        <w:ind w:left="0" w:firstLine="708"/>
        <w:jc w:val="both"/>
        <w:rPr>
          <w:rFonts w:ascii="Times New Roman" w:hAnsi="Times New Roman"/>
          <w:sz w:val="24"/>
          <w:szCs w:val="24"/>
        </w:rPr>
      </w:pPr>
      <w:r w:rsidRPr="00774E60">
        <w:rPr>
          <w:rFonts w:ascii="Times New Roman" w:hAnsi="Times New Roman"/>
          <w:sz w:val="24"/>
          <w:szCs w:val="24"/>
        </w:rPr>
        <w:t xml:space="preserve">3. </w:t>
      </w:r>
      <w:r w:rsidR="00EF0B0A" w:rsidRPr="00EF0B0A">
        <w:rPr>
          <w:rFonts w:ascii="Times New Roman" w:hAnsi="Times New Roman"/>
          <w:sz w:val="24"/>
          <w:szCs w:val="24"/>
        </w:rPr>
        <w:t>овладение техникой определения подлинности банкнот</w:t>
      </w:r>
      <w:r w:rsidR="00EF0B0A">
        <w:rPr>
          <w:rFonts w:ascii="Times New Roman" w:hAnsi="Times New Roman"/>
          <w:sz w:val="24"/>
          <w:szCs w:val="24"/>
        </w:rPr>
        <w:t>.</w:t>
      </w:r>
    </w:p>
    <w:p w:rsidR="0058763C" w:rsidRPr="00774E60" w:rsidRDefault="0058763C" w:rsidP="0058763C">
      <w:pPr>
        <w:spacing w:after="0" w:line="240" w:lineRule="auto"/>
        <w:jc w:val="both"/>
        <w:rPr>
          <w:rFonts w:ascii="Times New Roman" w:hAnsi="Times New Roman"/>
          <w:sz w:val="24"/>
          <w:szCs w:val="24"/>
        </w:rPr>
      </w:pPr>
    </w:p>
    <w:p w:rsidR="00D54CB0" w:rsidRPr="00774E60" w:rsidRDefault="0058763C" w:rsidP="0058763C">
      <w:pPr>
        <w:spacing w:after="0" w:line="240" w:lineRule="auto"/>
        <w:jc w:val="both"/>
        <w:rPr>
          <w:rFonts w:ascii="Times New Roman" w:hAnsi="Times New Roman"/>
          <w:sz w:val="24"/>
          <w:szCs w:val="24"/>
        </w:rPr>
      </w:pPr>
      <w:r w:rsidRPr="00774E60">
        <w:rPr>
          <w:rFonts w:ascii="Times New Roman" w:hAnsi="Times New Roman"/>
          <w:sz w:val="24"/>
          <w:szCs w:val="24"/>
        </w:rPr>
        <w:t xml:space="preserve">2. </w:t>
      </w:r>
      <w:r w:rsidR="00D54CB0" w:rsidRPr="00774E60">
        <w:rPr>
          <w:rFonts w:ascii="Times New Roman" w:hAnsi="Times New Roman"/>
          <w:sz w:val="24"/>
          <w:szCs w:val="24"/>
        </w:rPr>
        <w:t xml:space="preserve">Демонстрация итогового результата, продукта </w:t>
      </w:r>
    </w:p>
    <w:p w:rsidR="00357F38" w:rsidRPr="00774E60" w:rsidRDefault="00353B6F" w:rsidP="00357F38">
      <w:pPr>
        <w:pStyle w:val="ac"/>
        <w:spacing w:after="0" w:line="240" w:lineRule="auto"/>
        <w:ind w:left="0" w:firstLine="708"/>
        <w:jc w:val="both"/>
        <w:rPr>
          <w:rFonts w:ascii="Times New Roman" w:hAnsi="Times New Roman"/>
          <w:sz w:val="24"/>
          <w:szCs w:val="24"/>
        </w:rPr>
      </w:pPr>
      <w:r w:rsidRPr="00774E60">
        <w:rPr>
          <w:rFonts w:ascii="Times New Roman" w:hAnsi="Times New Roman"/>
          <w:sz w:val="24"/>
          <w:szCs w:val="24"/>
        </w:rPr>
        <w:t>Д</w:t>
      </w:r>
      <w:r w:rsidR="00EF0B0A">
        <w:rPr>
          <w:rFonts w:ascii="Times New Roman" w:hAnsi="Times New Roman"/>
          <w:sz w:val="24"/>
          <w:szCs w:val="24"/>
        </w:rPr>
        <w:t>емонстрация работы по определению подлинности банкнот Банка России и стран мира.</w:t>
      </w:r>
    </w:p>
    <w:p w:rsidR="00D54CB0" w:rsidRPr="004452C7" w:rsidRDefault="00D54CB0" w:rsidP="004452C7">
      <w:pPr>
        <w:spacing w:before="240"/>
        <w:rPr>
          <w:rFonts w:ascii="Times New Roman" w:hAnsi="Times New Roman"/>
          <w:b/>
          <w:bCs/>
          <w:sz w:val="24"/>
          <w:szCs w:val="24"/>
        </w:rPr>
      </w:pPr>
      <w:r w:rsidRPr="004452C7">
        <w:rPr>
          <w:rFonts w:ascii="Times New Roman" w:hAnsi="Times New Roman"/>
          <w:b/>
          <w:bCs/>
          <w:sz w:val="24"/>
          <w:szCs w:val="24"/>
        </w:rPr>
        <w:t>Выполнение задания (</w:t>
      </w:r>
      <w:r w:rsidR="00061E0C" w:rsidRPr="004452C7">
        <w:rPr>
          <w:rFonts w:ascii="Times New Roman" w:hAnsi="Times New Roman"/>
          <w:b/>
          <w:bCs/>
          <w:sz w:val="24"/>
          <w:szCs w:val="24"/>
        </w:rPr>
        <w:t>55</w:t>
      </w:r>
      <w:r w:rsidRPr="004452C7">
        <w:rPr>
          <w:rFonts w:ascii="Times New Roman" w:hAnsi="Times New Roman"/>
          <w:b/>
          <w:bCs/>
          <w:sz w:val="24"/>
          <w:szCs w:val="24"/>
        </w:rPr>
        <w:t xml:space="preserve"> мин)</w:t>
      </w:r>
    </w:p>
    <w:p w:rsidR="0058763C" w:rsidRPr="00357F38" w:rsidRDefault="00EF0B0A" w:rsidP="00357F38">
      <w:pPr>
        <w:spacing w:before="240"/>
        <w:rPr>
          <w:rFonts w:ascii="Times New Roman" w:hAnsi="Times New Roman"/>
          <w:b/>
        </w:rPr>
      </w:pPr>
      <w:r w:rsidRPr="00EF0B0A">
        <w:rPr>
          <w:rFonts w:ascii="Times New Roman" w:hAnsi="Times New Roman"/>
          <w:b/>
          <w:sz w:val="24"/>
          <w:szCs w:val="24"/>
        </w:rPr>
        <w:t>Подробные признаки подлинных банкнот Банка России</w:t>
      </w:r>
      <w:r w:rsidR="00357F38" w:rsidRPr="00357F38">
        <w:rPr>
          <w:rFonts w:ascii="Times New Roman" w:hAnsi="Times New Roman"/>
          <w:b/>
        </w:rPr>
        <w:t xml:space="preserve"> </w:t>
      </w:r>
    </w:p>
    <w:p w:rsidR="00EF0B0A" w:rsidRPr="00EF0B0A" w:rsidRDefault="00EF0B0A" w:rsidP="00EF0B0A">
      <w:pPr>
        <w:spacing w:after="0" w:line="240" w:lineRule="auto"/>
        <w:jc w:val="both"/>
        <w:rPr>
          <w:rFonts w:ascii="Times New Roman" w:hAnsi="Times New Roman"/>
          <w:sz w:val="24"/>
          <w:szCs w:val="24"/>
        </w:rPr>
      </w:pPr>
      <w:r w:rsidRPr="00EF0B0A">
        <w:rPr>
          <w:rFonts w:ascii="Times New Roman" w:hAnsi="Times New Roman"/>
          <w:sz w:val="24"/>
          <w:szCs w:val="24"/>
        </w:rPr>
        <w:t xml:space="preserve">Выявить подлинная ваша купюра или нет, можно в совокупности несколькими способами. Если вы ограничитесь одним или двумя признаками, то вы можете сделать неправильные выводы, так как мошенники не стоят на месте и постоянно совершенствуют свою технику подделывания (вместе c развитием технического прогресса). </w:t>
      </w:r>
    </w:p>
    <w:p w:rsidR="00EF0B0A" w:rsidRPr="00EF0B0A" w:rsidRDefault="00EF0B0A" w:rsidP="00EF0B0A">
      <w:pPr>
        <w:spacing w:after="0" w:line="240" w:lineRule="auto"/>
        <w:jc w:val="both"/>
        <w:rPr>
          <w:rFonts w:ascii="Times New Roman" w:hAnsi="Times New Roman"/>
          <w:sz w:val="24"/>
          <w:szCs w:val="24"/>
        </w:rPr>
      </w:pPr>
      <w:r w:rsidRPr="00EF0B0A">
        <w:rPr>
          <w:rFonts w:ascii="Times New Roman" w:hAnsi="Times New Roman"/>
          <w:sz w:val="24"/>
          <w:szCs w:val="24"/>
        </w:rPr>
        <w:t xml:space="preserve">Итак, точно сказать о степени подлинности банкноты можно только проверив её «вооруженным» и «невооружённым» глазом, и применяя ультрафиолет. </w:t>
      </w:r>
    </w:p>
    <w:p w:rsidR="00EF0B0A" w:rsidRPr="00EF0B0A" w:rsidRDefault="00EF0B0A" w:rsidP="00EF0B0A">
      <w:pPr>
        <w:spacing w:after="0" w:line="240" w:lineRule="auto"/>
        <w:jc w:val="both"/>
        <w:rPr>
          <w:rFonts w:ascii="Times New Roman" w:hAnsi="Times New Roman"/>
          <w:sz w:val="24"/>
          <w:szCs w:val="24"/>
        </w:rPr>
      </w:pPr>
      <w:r w:rsidRPr="00EF0B0A">
        <w:rPr>
          <w:rFonts w:ascii="Times New Roman" w:hAnsi="Times New Roman"/>
          <w:sz w:val="24"/>
          <w:szCs w:val="24"/>
        </w:rPr>
        <w:t>Подлинник перед вами или подделка, выявляется:</w:t>
      </w:r>
    </w:p>
    <w:p w:rsidR="00EF0B0A" w:rsidRPr="00EF0B0A" w:rsidRDefault="00EF0B0A" w:rsidP="00EF0B0A">
      <w:pPr>
        <w:numPr>
          <w:ilvl w:val="0"/>
          <w:numId w:val="26"/>
        </w:numPr>
        <w:spacing w:after="0" w:line="240" w:lineRule="auto"/>
        <w:jc w:val="both"/>
        <w:rPr>
          <w:rFonts w:ascii="Times New Roman" w:hAnsi="Times New Roman"/>
          <w:sz w:val="24"/>
          <w:szCs w:val="24"/>
        </w:rPr>
      </w:pPr>
      <w:r w:rsidRPr="00EF0B0A">
        <w:rPr>
          <w:rFonts w:ascii="Times New Roman" w:hAnsi="Times New Roman"/>
          <w:sz w:val="24"/>
          <w:szCs w:val="24"/>
        </w:rPr>
        <w:t>анализом банкноты на просвет;</w:t>
      </w:r>
    </w:p>
    <w:p w:rsidR="00EF0B0A" w:rsidRPr="00EF0B0A" w:rsidRDefault="00EF0B0A" w:rsidP="00EF0B0A">
      <w:pPr>
        <w:numPr>
          <w:ilvl w:val="0"/>
          <w:numId w:val="26"/>
        </w:numPr>
        <w:spacing w:after="0" w:line="240" w:lineRule="auto"/>
        <w:jc w:val="both"/>
        <w:rPr>
          <w:rFonts w:ascii="Times New Roman" w:hAnsi="Times New Roman"/>
          <w:sz w:val="24"/>
          <w:szCs w:val="24"/>
        </w:rPr>
      </w:pPr>
      <w:r w:rsidRPr="00EF0B0A">
        <w:rPr>
          <w:rFonts w:ascii="Times New Roman" w:hAnsi="Times New Roman"/>
          <w:sz w:val="24"/>
          <w:szCs w:val="24"/>
        </w:rPr>
        <w:t>рельефностью (при контроле на ощупь);</w:t>
      </w:r>
    </w:p>
    <w:p w:rsidR="00EF0B0A" w:rsidRPr="00EF0B0A" w:rsidRDefault="00EF0B0A" w:rsidP="00EF0B0A">
      <w:pPr>
        <w:numPr>
          <w:ilvl w:val="0"/>
          <w:numId w:val="26"/>
        </w:numPr>
        <w:spacing w:after="0" w:line="240" w:lineRule="auto"/>
        <w:jc w:val="both"/>
        <w:rPr>
          <w:rFonts w:ascii="Times New Roman" w:hAnsi="Times New Roman"/>
          <w:sz w:val="24"/>
          <w:szCs w:val="24"/>
        </w:rPr>
      </w:pPr>
      <w:r w:rsidRPr="00EF0B0A">
        <w:rPr>
          <w:rFonts w:ascii="Times New Roman" w:hAnsi="Times New Roman"/>
          <w:sz w:val="24"/>
          <w:szCs w:val="24"/>
        </w:rPr>
        <w:t>под лупой (при использовании лупы, увеличивающей в 8 или 10 раз);</w:t>
      </w:r>
    </w:p>
    <w:p w:rsidR="00EF0B0A" w:rsidRPr="00EF0B0A" w:rsidRDefault="00EF0B0A" w:rsidP="00EF0B0A">
      <w:pPr>
        <w:numPr>
          <w:ilvl w:val="0"/>
          <w:numId w:val="26"/>
        </w:numPr>
        <w:spacing w:after="0" w:line="240" w:lineRule="auto"/>
        <w:jc w:val="both"/>
        <w:rPr>
          <w:rFonts w:ascii="Times New Roman" w:hAnsi="Times New Roman"/>
          <w:sz w:val="24"/>
          <w:szCs w:val="24"/>
        </w:rPr>
      </w:pPr>
      <w:r w:rsidRPr="00EF0B0A">
        <w:rPr>
          <w:rFonts w:ascii="Times New Roman" w:hAnsi="Times New Roman"/>
          <w:sz w:val="24"/>
          <w:szCs w:val="24"/>
        </w:rPr>
        <w:t>изменением угла просмотра.</w:t>
      </w:r>
    </w:p>
    <w:p w:rsidR="00EF0B0A" w:rsidRPr="00EF0B0A" w:rsidRDefault="00EF0B0A" w:rsidP="00EF0B0A">
      <w:pPr>
        <w:spacing w:line="240" w:lineRule="auto"/>
        <w:jc w:val="both"/>
        <w:rPr>
          <w:rFonts w:ascii="Times New Roman" w:hAnsi="Times New Roman"/>
          <w:sz w:val="24"/>
          <w:szCs w:val="24"/>
        </w:rPr>
      </w:pPr>
      <w:r w:rsidRPr="00EF0B0A">
        <w:rPr>
          <w:rFonts w:ascii="Times New Roman" w:hAnsi="Times New Roman"/>
          <w:sz w:val="24"/>
          <w:szCs w:val="24"/>
        </w:rPr>
        <w:t xml:space="preserve">Остановимся более подробно на банкноте банка России номиналом 1000 рублей образца 1997 года, хотя некоторые признаки похожи для разных бумажных денег – мы об этом обязательно скажем. В статье используются материалы ЦБ РФ, представленные на официальном сайте Центрального банка. </w:t>
      </w:r>
    </w:p>
    <w:p w:rsidR="00EF0B0A" w:rsidRPr="00EF0B0A" w:rsidRDefault="00EF0B0A" w:rsidP="00EF0B0A">
      <w:pPr>
        <w:spacing w:line="240" w:lineRule="auto"/>
        <w:jc w:val="both"/>
        <w:rPr>
          <w:rFonts w:ascii="Times New Roman" w:hAnsi="Times New Roman"/>
          <w:sz w:val="24"/>
          <w:szCs w:val="24"/>
        </w:rPr>
      </w:pPr>
      <w:r w:rsidRPr="00EF0B0A">
        <w:rPr>
          <w:rFonts w:ascii="Times New Roman" w:hAnsi="Times New Roman"/>
          <w:sz w:val="24"/>
          <w:szCs w:val="24"/>
        </w:rPr>
        <w:t xml:space="preserve">Для сведения, </w:t>
      </w:r>
      <w:proofErr w:type="spellStart"/>
      <w:r w:rsidRPr="00EF0B0A">
        <w:rPr>
          <w:rFonts w:ascii="Times New Roman" w:hAnsi="Times New Roman"/>
          <w:sz w:val="24"/>
          <w:szCs w:val="24"/>
        </w:rPr>
        <w:t>тысячерублёвка</w:t>
      </w:r>
      <w:proofErr w:type="spellEnd"/>
      <w:r w:rsidRPr="00EF0B0A">
        <w:rPr>
          <w:rFonts w:ascii="Times New Roman" w:hAnsi="Times New Roman"/>
          <w:sz w:val="24"/>
          <w:szCs w:val="24"/>
        </w:rPr>
        <w:t xml:space="preserve"> претерпела уже две модификации: 2004 года и 2010 года. Купюры номиналом в 5000 рублей и 1000 рублей последних модификаций имеют одинаковые степени защиты, но подделывают по статистике больше вторые – они самые распространённые.</w:t>
      </w:r>
    </w:p>
    <w:p w:rsidR="00EF0B0A" w:rsidRPr="00EF0B0A" w:rsidRDefault="00EF0B0A" w:rsidP="00EF0B0A">
      <w:pPr>
        <w:spacing w:line="240" w:lineRule="auto"/>
        <w:jc w:val="both"/>
        <w:rPr>
          <w:rFonts w:ascii="Times New Roman" w:hAnsi="Times New Roman"/>
          <w:sz w:val="24"/>
          <w:szCs w:val="24"/>
        </w:rPr>
      </w:pPr>
      <w:r w:rsidRPr="00EF0B0A">
        <w:rPr>
          <w:rFonts w:ascii="Times New Roman" w:hAnsi="Times New Roman"/>
          <w:sz w:val="24"/>
          <w:szCs w:val="24"/>
        </w:rPr>
        <w:t>Признаки подлинности банкнот Банка РФ определяются:</w:t>
      </w:r>
    </w:p>
    <w:p w:rsidR="00EF0B0A" w:rsidRPr="002E0C8F" w:rsidRDefault="00EF0B0A" w:rsidP="00EF0B0A">
      <w:pPr>
        <w:spacing w:line="276" w:lineRule="auto"/>
        <w:rPr>
          <w:sz w:val="26"/>
          <w:szCs w:val="26"/>
        </w:rPr>
      </w:pPr>
      <w:r>
        <w:rPr>
          <w:noProof/>
          <w:sz w:val="26"/>
          <w:szCs w:val="26"/>
          <w:lang w:eastAsia="ru-RU"/>
        </w:rPr>
        <w:drawing>
          <wp:inline distT="0" distB="0" distL="0" distR="0">
            <wp:extent cx="5712460" cy="3205480"/>
            <wp:effectExtent l="0" t="0" r="2540" b="0"/>
            <wp:docPr id="17" name="Рисунок 17" descr="1000%20rub_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20rub_fa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2460" cy="3205480"/>
                    </a:xfrm>
                    <a:prstGeom prst="rect">
                      <a:avLst/>
                    </a:prstGeom>
                    <a:noFill/>
                    <a:ln>
                      <a:noFill/>
                    </a:ln>
                  </pic:spPr>
                </pic:pic>
              </a:graphicData>
            </a:graphic>
          </wp:inline>
        </w:drawing>
      </w:r>
      <w:r>
        <w:rPr>
          <w:noProof/>
          <w:sz w:val="26"/>
          <w:szCs w:val="26"/>
          <w:lang w:eastAsia="ru-RU"/>
        </w:rPr>
        <w:drawing>
          <wp:inline distT="0" distB="0" distL="0" distR="0">
            <wp:extent cx="5712460" cy="3205480"/>
            <wp:effectExtent l="0" t="0" r="2540" b="0"/>
            <wp:docPr id="16" name="Рисунок 16" descr="1000%20rub_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0%20rub_b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2460" cy="3205480"/>
                    </a:xfrm>
                    <a:prstGeom prst="rect">
                      <a:avLst/>
                    </a:prstGeom>
                    <a:noFill/>
                    <a:ln>
                      <a:noFill/>
                    </a:ln>
                  </pic:spPr>
                </pic:pic>
              </a:graphicData>
            </a:graphic>
          </wp:inline>
        </w:drawing>
      </w:r>
    </w:p>
    <w:p w:rsidR="00EF0B0A" w:rsidRDefault="00EF0B0A" w:rsidP="00EF0B0A">
      <w:pPr>
        <w:spacing w:line="276" w:lineRule="auto"/>
        <w:jc w:val="center"/>
        <w:outlineLvl w:val="2"/>
        <w:rPr>
          <w:b/>
          <w:bCs/>
          <w:sz w:val="26"/>
          <w:szCs w:val="26"/>
        </w:rPr>
      </w:pPr>
    </w:p>
    <w:p w:rsidR="00EF0B0A" w:rsidRPr="00EF0B0A" w:rsidRDefault="00EF0B0A" w:rsidP="00EF0B0A">
      <w:pPr>
        <w:spacing w:line="360" w:lineRule="auto"/>
        <w:jc w:val="center"/>
        <w:outlineLvl w:val="2"/>
        <w:rPr>
          <w:rFonts w:ascii="Times New Roman" w:hAnsi="Times New Roman"/>
          <w:b/>
          <w:bCs/>
          <w:sz w:val="24"/>
          <w:szCs w:val="24"/>
        </w:rPr>
      </w:pPr>
      <w:r>
        <w:rPr>
          <w:rFonts w:ascii="Times New Roman" w:hAnsi="Times New Roman"/>
          <w:b/>
          <w:bCs/>
          <w:sz w:val="24"/>
          <w:szCs w:val="24"/>
        </w:rPr>
        <w:t>1. Анализ</w:t>
      </w:r>
      <w:r w:rsidRPr="00EF0B0A">
        <w:rPr>
          <w:rFonts w:ascii="Times New Roman" w:hAnsi="Times New Roman"/>
          <w:b/>
          <w:bCs/>
          <w:sz w:val="24"/>
          <w:szCs w:val="24"/>
        </w:rPr>
        <w:t xml:space="preserve"> банкноты на просвет</w:t>
      </w:r>
    </w:p>
    <w:p w:rsidR="00EF0B0A" w:rsidRPr="00EF0B0A" w:rsidRDefault="00EF0B0A" w:rsidP="00EF0B0A">
      <w:pPr>
        <w:pStyle w:val="ae"/>
        <w:spacing w:before="0" w:beforeAutospacing="0" w:after="0" w:afterAutospacing="0"/>
        <w:jc w:val="both"/>
      </w:pPr>
      <w:r w:rsidRPr="00EF0B0A">
        <w:rPr>
          <w:b/>
          <w:bCs/>
        </w:rPr>
        <w:t>1 – Водяной знак.</w:t>
      </w:r>
      <w:r w:rsidRPr="00EF0B0A">
        <w:t xml:space="preserve"> На банкнотах последней модификации водяной знак расположен на широком купонном поле (читай – на поле купюры) в виде головы памятника Ярославу Мудрому. К нему снизу примыкает объёмный филигранный (тщательно отпечатанный) водяной знак с числом 1000, т.е. с номиналом банкноты. Окрас знака состоит из полутонов, причём темные тона плавно перетекают в светлые и наоборот – создаётся эффект объёмности. </w:t>
      </w:r>
    </w:p>
    <w:p w:rsidR="00EF0B0A" w:rsidRPr="00EF0B0A" w:rsidRDefault="00EF0B0A" w:rsidP="00EF0B0A">
      <w:pPr>
        <w:pStyle w:val="ae"/>
        <w:spacing w:before="0" w:beforeAutospacing="0" w:after="0" w:afterAutospacing="0"/>
        <w:jc w:val="both"/>
      </w:pPr>
      <w:r w:rsidRPr="00EF0B0A">
        <w:t>На купюрах ранней модификации (2004 г.) цифровое изображение номинала находилось на узком купонном поле.</w:t>
      </w:r>
    </w:p>
    <w:p w:rsidR="00EF0B0A" w:rsidRPr="002E0C8F" w:rsidRDefault="00EF0B0A" w:rsidP="00EF0B0A">
      <w:pPr>
        <w:spacing w:line="276" w:lineRule="auto"/>
        <w:rPr>
          <w:sz w:val="26"/>
          <w:szCs w:val="26"/>
        </w:rPr>
      </w:pPr>
      <w:r>
        <w:rPr>
          <w:noProof/>
          <w:sz w:val="26"/>
          <w:szCs w:val="26"/>
          <w:lang w:eastAsia="ru-RU"/>
        </w:rPr>
        <w:drawing>
          <wp:inline distT="0" distB="0" distL="0" distR="0">
            <wp:extent cx="5075555" cy="2075180"/>
            <wp:effectExtent l="0" t="0" r="0" b="1270"/>
            <wp:docPr id="15" name="Рисунок 15" descr="Pic_1_1_2_1000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_1_1_2_1000_2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5555" cy="2075180"/>
                    </a:xfrm>
                    <a:prstGeom prst="rect">
                      <a:avLst/>
                    </a:prstGeom>
                    <a:noFill/>
                    <a:ln>
                      <a:noFill/>
                    </a:ln>
                  </pic:spPr>
                </pic:pic>
              </a:graphicData>
            </a:graphic>
          </wp:inline>
        </w:drawing>
      </w:r>
    </w:p>
    <w:p w:rsidR="00EF0B0A" w:rsidRPr="00EF0B0A" w:rsidRDefault="00EF0B0A" w:rsidP="00EF0B0A">
      <w:pPr>
        <w:pStyle w:val="ae"/>
        <w:spacing w:before="0" w:beforeAutospacing="0" w:after="0" w:afterAutospacing="0"/>
        <w:jc w:val="both"/>
      </w:pPr>
      <w:r w:rsidRPr="00EF0B0A">
        <w:rPr>
          <w:b/>
          <w:bCs/>
        </w:rPr>
        <w:t>2 – Защитная нить</w:t>
      </w:r>
      <w:r w:rsidRPr="00EF0B0A">
        <w:t xml:space="preserve"> – с 2004 года внедряется во все купюры. В последних модификациях 2010г. нить имеет ширину 5 мм и содержит периодически повторяющиеся изображения номинала, разделённые ромбами – на просвет они выглядят светлыми на тёмном фоне. Более ранняя модификация нити </w:t>
      </w:r>
      <w:proofErr w:type="gramStart"/>
      <w:r w:rsidRPr="00EF0B0A">
        <w:t>представляла из себя</w:t>
      </w:r>
      <w:proofErr w:type="gramEnd"/>
      <w:r w:rsidRPr="00EF0B0A">
        <w:t xml:space="preserve"> металлизированную защитную нить, как бы ныряющую в банкноту – с оборотной стороны купюры выходят пять её участков. При просмотре против света нить просвечивается как непрерывная темная полоска.</w:t>
      </w:r>
    </w:p>
    <w:p w:rsidR="00EF0B0A" w:rsidRPr="002E0C8F" w:rsidRDefault="00EF0B0A" w:rsidP="00EF0B0A">
      <w:pPr>
        <w:spacing w:line="276" w:lineRule="auto"/>
        <w:rPr>
          <w:sz w:val="26"/>
          <w:szCs w:val="26"/>
        </w:rPr>
      </w:pPr>
      <w:r>
        <w:rPr>
          <w:noProof/>
          <w:sz w:val="26"/>
          <w:szCs w:val="26"/>
          <w:lang w:eastAsia="ru-RU"/>
        </w:rPr>
        <w:drawing>
          <wp:inline distT="0" distB="0" distL="0" distR="0">
            <wp:extent cx="4427855" cy="2465705"/>
            <wp:effectExtent l="0" t="0" r="0" b="0"/>
            <wp:docPr id="14" name="Рисунок 14" descr="Pic_2_1_1000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_2_1_1000_2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7855" cy="2465705"/>
                    </a:xfrm>
                    <a:prstGeom prst="rect">
                      <a:avLst/>
                    </a:prstGeom>
                    <a:noFill/>
                    <a:ln>
                      <a:noFill/>
                    </a:ln>
                  </pic:spPr>
                </pic:pic>
              </a:graphicData>
            </a:graphic>
          </wp:inline>
        </w:drawing>
      </w:r>
      <w:r>
        <w:rPr>
          <w:noProof/>
          <w:sz w:val="26"/>
          <w:szCs w:val="26"/>
          <w:lang w:eastAsia="ru-RU"/>
        </w:rPr>
        <w:drawing>
          <wp:inline distT="0" distB="0" distL="0" distR="0">
            <wp:extent cx="2856230" cy="1705610"/>
            <wp:effectExtent l="0" t="0" r="1270" b="8890"/>
            <wp:docPr id="13" name="Рисунок 13" descr="Pic_12_1000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_12_1000_2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6230" cy="1705610"/>
                    </a:xfrm>
                    <a:prstGeom prst="rect">
                      <a:avLst/>
                    </a:prstGeom>
                    <a:noFill/>
                    <a:ln>
                      <a:noFill/>
                    </a:ln>
                  </pic:spPr>
                </pic:pic>
              </a:graphicData>
            </a:graphic>
          </wp:inline>
        </w:drawing>
      </w:r>
    </w:p>
    <w:p w:rsidR="00EF0B0A" w:rsidRPr="00EF0B0A" w:rsidRDefault="00EF0B0A" w:rsidP="00EF0B0A">
      <w:pPr>
        <w:pStyle w:val="ae"/>
        <w:spacing w:before="0" w:beforeAutospacing="0" w:after="0" w:afterAutospacing="0" w:line="360" w:lineRule="auto"/>
        <w:jc w:val="both"/>
      </w:pPr>
      <w:r w:rsidRPr="00EF0B0A">
        <w:rPr>
          <w:b/>
          <w:bCs/>
        </w:rPr>
        <w:t>3 – Микроотверстия (микроперфорация)</w:t>
      </w:r>
      <w:r w:rsidRPr="00EF0B0A">
        <w:t xml:space="preserve"> — с 2004 года располагаются на бумажных денежных знаках от 100 до 5000 рублей. Просматривая банкноту на свет, можно увидеть ее номинал из ярких точек — микроотверстий, пробитых на одинаковом расстоянии. Бумажная поверхность в области микроперфорации должна быть гладкой на ощупь, её шероховатость будет говорить о некачественном исполнении и возможности подделки.</w:t>
      </w:r>
    </w:p>
    <w:p w:rsidR="00EF0B0A" w:rsidRPr="00EF0B0A" w:rsidRDefault="00EF0B0A" w:rsidP="00EF0B0A">
      <w:pPr>
        <w:pStyle w:val="3"/>
        <w:spacing w:before="0"/>
        <w:jc w:val="both"/>
        <w:rPr>
          <w:sz w:val="26"/>
          <w:lang w:val="ru-RU"/>
        </w:rPr>
      </w:pPr>
    </w:p>
    <w:p w:rsidR="00EF0B0A" w:rsidRPr="00EF0B0A" w:rsidRDefault="00EF0B0A" w:rsidP="00EF0B0A">
      <w:pPr>
        <w:pStyle w:val="3"/>
        <w:spacing w:before="0" w:line="240" w:lineRule="auto"/>
        <w:jc w:val="center"/>
        <w:rPr>
          <w:rFonts w:ascii="Times New Roman" w:hAnsi="Times New Roman" w:cs="Times New Roman"/>
          <w:sz w:val="24"/>
          <w:szCs w:val="24"/>
          <w:lang w:val="ru-RU"/>
        </w:rPr>
      </w:pPr>
      <w:r w:rsidRPr="00EF0B0A">
        <w:rPr>
          <w:rFonts w:ascii="Times New Roman" w:hAnsi="Times New Roman" w:cs="Times New Roman"/>
          <w:sz w:val="24"/>
          <w:szCs w:val="24"/>
          <w:lang w:val="ru-RU"/>
        </w:rPr>
        <w:t>2. Рельефность (контроль на ощупь)</w:t>
      </w:r>
    </w:p>
    <w:p w:rsidR="00EF0B0A" w:rsidRPr="00EF0B0A" w:rsidRDefault="00EF0B0A" w:rsidP="00EF0B0A">
      <w:pPr>
        <w:spacing w:line="240" w:lineRule="auto"/>
        <w:jc w:val="both"/>
        <w:rPr>
          <w:rFonts w:ascii="Times New Roman" w:hAnsi="Times New Roman"/>
          <w:sz w:val="24"/>
          <w:szCs w:val="24"/>
        </w:rPr>
      </w:pPr>
      <w:r w:rsidRPr="00EF0B0A">
        <w:rPr>
          <w:rFonts w:ascii="Times New Roman" w:hAnsi="Times New Roman"/>
          <w:sz w:val="24"/>
          <w:szCs w:val="24"/>
        </w:rPr>
        <w:t xml:space="preserve">Элементы с выпуклым рельефом были разработаны как для слабовидящих людей, так и для дополнительной защиты. </w:t>
      </w:r>
      <w:proofErr w:type="gramStart"/>
      <w:r w:rsidRPr="00EF0B0A">
        <w:rPr>
          <w:rFonts w:ascii="Times New Roman" w:hAnsi="Times New Roman"/>
          <w:sz w:val="24"/>
          <w:szCs w:val="24"/>
        </w:rPr>
        <w:t>Выпуклыми</w:t>
      </w:r>
      <w:proofErr w:type="gramEnd"/>
      <w:r w:rsidRPr="00EF0B0A">
        <w:rPr>
          <w:rFonts w:ascii="Times New Roman" w:hAnsi="Times New Roman"/>
          <w:sz w:val="24"/>
          <w:szCs w:val="24"/>
        </w:rPr>
        <w:t xml:space="preserve"> изготавливаются надпись «Билет Банка России» (</w:t>
      </w:r>
      <w:r w:rsidRPr="00EF0B0A">
        <w:rPr>
          <w:rFonts w:ascii="Times New Roman" w:hAnsi="Times New Roman"/>
          <w:b/>
          <w:bCs/>
          <w:sz w:val="24"/>
          <w:szCs w:val="24"/>
        </w:rPr>
        <w:t>9.1</w:t>
      </w:r>
      <w:r w:rsidRPr="00EF0B0A">
        <w:rPr>
          <w:rFonts w:ascii="Times New Roman" w:hAnsi="Times New Roman"/>
          <w:sz w:val="24"/>
          <w:szCs w:val="24"/>
        </w:rPr>
        <w:t>), метка для слабовидящих (</w:t>
      </w:r>
      <w:r w:rsidRPr="00EF0B0A">
        <w:rPr>
          <w:rFonts w:ascii="Times New Roman" w:hAnsi="Times New Roman"/>
          <w:b/>
          <w:bCs/>
          <w:sz w:val="24"/>
          <w:szCs w:val="24"/>
        </w:rPr>
        <w:t>9.2</w:t>
      </w:r>
      <w:r w:rsidRPr="00EF0B0A">
        <w:rPr>
          <w:rFonts w:ascii="Times New Roman" w:hAnsi="Times New Roman"/>
          <w:sz w:val="24"/>
          <w:szCs w:val="24"/>
        </w:rPr>
        <w:t>) и эмблема Банка России (</w:t>
      </w:r>
      <w:r w:rsidRPr="00EF0B0A">
        <w:rPr>
          <w:rFonts w:ascii="Times New Roman" w:hAnsi="Times New Roman"/>
          <w:b/>
          <w:bCs/>
          <w:sz w:val="24"/>
          <w:szCs w:val="24"/>
        </w:rPr>
        <w:t>9.3</w:t>
      </w:r>
      <w:r w:rsidRPr="00EF0B0A">
        <w:rPr>
          <w:rFonts w:ascii="Times New Roman" w:hAnsi="Times New Roman"/>
          <w:sz w:val="24"/>
          <w:szCs w:val="24"/>
        </w:rPr>
        <w:t>). С 2010 года на лицевой части денежных знаков 1000 и 5000 рублей прощупывается тонкая штриховка по краям купонных полей (</w:t>
      </w:r>
      <w:r w:rsidRPr="00EF0B0A">
        <w:rPr>
          <w:rFonts w:ascii="Times New Roman" w:hAnsi="Times New Roman"/>
          <w:b/>
          <w:bCs/>
          <w:sz w:val="24"/>
          <w:szCs w:val="24"/>
        </w:rPr>
        <w:t>9.4</w:t>
      </w:r>
      <w:r w:rsidRPr="00EF0B0A">
        <w:rPr>
          <w:rFonts w:ascii="Times New Roman" w:hAnsi="Times New Roman"/>
          <w:sz w:val="24"/>
          <w:szCs w:val="24"/>
        </w:rPr>
        <w:t>).</w:t>
      </w:r>
    </w:p>
    <w:p w:rsidR="00EF0B0A" w:rsidRPr="002E0C8F" w:rsidRDefault="00EF0B0A" w:rsidP="00EF0B0A">
      <w:pPr>
        <w:spacing w:line="276" w:lineRule="auto"/>
        <w:rPr>
          <w:sz w:val="26"/>
          <w:szCs w:val="26"/>
        </w:rPr>
      </w:pPr>
      <w:r>
        <w:rPr>
          <w:noProof/>
          <w:sz w:val="26"/>
          <w:szCs w:val="26"/>
          <w:lang w:eastAsia="ru-RU"/>
        </w:rPr>
        <w:drawing>
          <wp:inline distT="0" distB="0" distL="0" distR="0">
            <wp:extent cx="5044440" cy="2352675"/>
            <wp:effectExtent l="0" t="0" r="3810" b="9525"/>
            <wp:docPr id="12" name="Рисунок 12" descr="Pic_9_1_2_3_1000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_9_1_2_3_1000_20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4440" cy="2352675"/>
                    </a:xfrm>
                    <a:prstGeom prst="rect">
                      <a:avLst/>
                    </a:prstGeom>
                    <a:noFill/>
                    <a:ln>
                      <a:noFill/>
                    </a:ln>
                  </pic:spPr>
                </pic:pic>
              </a:graphicData>
            </a:graphic>
          </wp:inline>
        </w:drawing>
      </w:r>
      <w:r>
        <w:rPr>
          <w:noProof/>
          <w:sz w:val="26"/>
          <w:szCs w:val="26"/>
          <w:lang w:eastAsia="ru-RU"/>
        </w:rPr>
        <w:drawing>
          <wp:inline distT="0" distB="0" distL="0" distR="0">
            <wp:extent cx="5044440" cy="2249805"/>
            <wp:effectExtent l="0" t="0" r="3810" b="0"/>
            <wp:docPr id="11" name="Рисунок 11" descr="Pic_9_4_1000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_9_4_1000_20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4440" cy="2249805"/>
                    </a:xfrm>
                    <a:prstGeom prst="rect">
                      <a:avLst/>
                    </a:prstGeom>
                    <a:noFill/>
                    <a:ln>
                      <a:noFill/>
                    </a:ln>
                  </pic:spPr>
                </pic:pic>
              </a:graphicData>
            </a:graphic>
          </wp:inline>
        </w:drawing>
      </w:r>
    </w:p>
    <w:p w:rsidR="00EF0B0A" w:rsidRDefault="00EF0B0A" w:rsidP="00EF0B0A">
      <w:pPr>
        <w:pStyle w:val="3"/>
        <w:spacing w:before="0" w:line="276" w:lineRule="auto"/>
        <w:rPr>
          <w:sz w:val="26"/>
        </w:rPr>
      </w:pPr>
    </w:p>
    <w:p w:rsidR="00EF0B0A" w:rsidRPr="00EF0B0A" w:rsidRDefault="00EF0B0A" w:rsidP="00EF0B0A">
      <w:pPr>
        <w:pStyle w:val="3"/>
        <w:spacing w:before="0" w:line="240" w:lineRule="auto"/>
        <w:jc w:val="center"/>
        <w:rPr>
          <w:rFonts w:ascii="Times New Roman" w:hAnsi="Times New Roman" w:cs="Times New Roman"/>
          <w:sz w:val="24"/>
          <w:szCs w:val="24"/>
          <w:lang w:val="ru-RU"/>
        </w:rPr>
      </w:pPr>
      <w:r w:rsidRPr="00EF0B0A">
        <w:rPr>
          <w:rFonts w:ascii="Times New Roman" w:hAnsi="Times New Roman" w:cs="Times New Roman"/>
          <w:sz w:val="24"/>
          <w:szCs w:val="24"/>
          <w:lang w:val="ru-RU"/>
        </w:rPr>
        <w:t>3. Контроль подлинности «вооружённым глазом» – под лупой х8-х10</w:t>
      </w:r>
    </w:p>
    <w:p w:rsidR="00EF0B0A" w:rsidRPr="00EF0B0A" w:rsidRDefault="00EF0B0A" w:rsidP="00EF0B0A">
      <w:pPr>
        <w:pStyle w:val="ae"/>
        <w:spacing w:before="0" w:beforeAutospacing="0" w:after="0" w:afterAutospacing="0"/>
        <w:jc w:val="both"/>
      </w:pPr>
      <w:r w:rsidRPr="00EF0B0A">
        <w:rPr>
          <w:b/>
          <w:bCs/>
        </w:rPr>
        <w:t>4 – Защитные волокна, внедрённые в бумагу</w:t>
      </w:r>
      <w:r w:rsidRPr="00EF0B0A">
        <w:t xml:space="preserve"> – короткие разноцветные волокна, вплетенные в бумажное полотно. Если просветить купюру ультрафиолетовыми лучами, то участки красного цвета двух цветных волокон будут иметь красное свечение. На ранних модификациях нюансов побольше, так как там используются большее количество цветов защитных нитей (4 вместо 2), но это без </w:t>
      </w:r>
      <w:proofErr w:type="gramStart"/>
      <w:r w:rsidRPr="00EF0B0A">
        <w:t>УФ-подсветки</w:t>
      </w:r>
      <w:proofErr w:type="gramEnd"/>
      <w:r w:rsidRPr="00EF0B0A">
        <w:t xml:space="preserve"> не определишь.</w:t>
      </w:r>
    </w:p>
    <w:p w:rsidR="00EF0B0A" w:rsidRPr="00EF0B0A" w:rsidRDefault="00EF0B0A" w:rsidP="00EF0B0A">
      <w:pPr>
        <w:pStyle w:val="ae"/>
        <w:spacing w:before="0" w:beforeAutospacing="0" w:after="0" w:afterAutospacing="0"/>
        <w:jc w:val="both"/>
      </w:pPr>
      <w:r w:rsidRPr="00EF0B0A">
        <w:rPr>
          <w:b/>
          <w:bCs/>
        </w:rPr>
        <w:t>5 – Микротекст</w:t>
      </w:r>
      <w:r w:rsidRPr="00EF0B0A">
        <w:t xml:space="preserve"> – различается на обороте купюры. В верхней части расположен так называемый позитивный микротекст (тёмные цифры на светлом фоне), состоящий из повторяющегося числа 1000 (</w:t>
      </w:r>
      <w:r w:rsidRPr="00EF0B0A">
        <w:rPr>
          <w:b/>
          <w:bCs/>
        </w:rPr>
        <w:t>5.1</w:t>
      </w:r>
      <w:r w:rsidRPr="00EF0B0A">
        <w:t xml:space="preserve">). </w:t>
      </w:r>
    </w:p>
    <w:p w:rsidR="00EF0B0A" w:rsidRPr="002E0C8F" w:rsidRDefault="00EF0B0A" w:rsidP="00EF0B0A">
      <w:pPr>
        <w:spacing w:line="276" w:lineRule="auto"/>
        <w:jc w:val="both"/>
        <w:rPr>
          <w:sz w:val="26"/>
          <w:szCs w:val="26"/>
        </w:rPr>
      </w:pPr>
      <w:r>
        <w:rPr>
          <w:noProof/>
          <w:sz w:val="26"/>
          <w:szCs w:val="26"/>
          <w:lang w:eastAsia="ru-RU"/>
        </w:rPr>
        <w:drawing>
          <wp:inline distT="0" distB="0" distL="0" distR="0">
            <wp:extent cx="1900555" cy="1900555"/>
            <wp:effectExtent l="0" t="0" r="4445" b="4445"/>
            <wp:docPr id="10" name="Рисунок 10" descr="Pic_5_1_1000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_5_1_1000_20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p>
    <w:p w:rsidR="00EF0B0A" w:rsidRPr="002E0C8F" w:rsidRDefault="00EF0B0A" w:rsidP="00EF0B0A">
      <w:pPr>
        <w:spacing w:line="276" w:lineRule="auto"/>
        <w:jc w:val="both"/>
        <w:rPr>
          <w:b/>
          <w:sz w:val="26"/>
          <w:szCs w:val="26"/>
        </w:rPr>
      </w:pPr>
    </w:p>
    <w:p w:rsidR="00EF0B0A" w:rsidRPr="00230D94" w:rsidRDefault="00EF0B0A" w:rsidP="00230D94">
      <w:pPr>
        <w:pStyle w:val="ae"/>
        <w:spacing w:before="0" w:beforeAutospacing="0" w:after="0" w:afterAutospacing="0"/>
        <w:jc w:val="both"/>
      </w:pPr>
      <w:r w:rsidRPr="00230D94">
        <w:t xml:space="preserve">В нижней части банкноты присутствует микротекст в 7-ми виде полос с повторяющимся текстом «ЦБР1000» (с 2010 года надпись «ЦБРФ1000» на 6-ти полосах), который выполнен с переходом от негативного к </w:t>
      </w:r>
      <w:proofErr w:type="gramStart"/>
      <w:r w:rsidRPr="00230D94">
        <w:t>позитивному</w:t>
      </w:r>
      <w:proofErr w:type="gramEnd"/>
      <w:r w:rsidRPr="00230D94">
        <w:t xml:space="preserve"> слева направо, т.е. сначала идут светлые цифры на темном фоне, перетекающие плавно в темные цифры на светлом фоне (</w:t>
      </w:r>
      <w:r w:rsidRPr="00230D94">
        <w:rPr>
          <w:b/>
          <w:bCs/>
        </w:rPr>
        <w:t>5.2</w:t>
      </w:r>
      <w:r w:rsidRPr="00230D94">
        <w:t>).</w:t>
      </w:r>
    </w:p>
    <w:p w:rsidR="00EF0B0A" w:rsidRDefault="00EF0B0A" w:rsidP="00EF0B0A">
      <w:pPr>
        <w:spacing w:line="276" w:lineRule="auto"/>
        <w:jc w:val="both"/>
        <w:rPr>
          <w:sz w:val="26"/>
          <w:szCs w:val="26"/>
        </w:rPr>
      </w:pPr>
      <w:r>
        <w:rPr>
          <w:noProof/>
          <w:sz w:val="26"/>
          <w:szCs w:val="26"/>
          <w:lang w:eastAsia="ru-RU"/>
        </w:rPr>
        <w:drawing>
          <wp:inline distT="0" distB="0" distL="0" distR="0">
            <wp:extent cx="5692140" cy="1890395"/>
            <wp:effectExtent l="0" t="0" r="3810" b="0"/>
            <wp:docPr id="9" name="Рисунок 9" descr="Pic_5_2_1000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_5_2_1000_20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2140" cy="1890395"/>
                    </a:xfrm>
                    <a:prstGeom prst="rect">
                      <a:avLst/>
                    </a:prstGeom>
                    <a:noFill/>
                    <a:ln>
                      <a:noFill/>
                    </a:ln>
                  </pic:spPr>
                </pic:pic>
              </a:graphicData>
            </a:graphic>
          </wp:inline>
        </w:drawing>
      </w:r>
    </w:p>
    <w:p w:rsidR="00EF0B0A" w:rsidRPr="002E0C8F" w:rsidRDefault="00EF0B0A" w:rsidP="00EF0B0A">
      <w:pPr>
        <w:spacing w:line="276" w:lineRule="auto"/>
        <w:jc w:val="both"/>
        <w:rPr>
          <w:sz w:val="26"/>
          <w:szCs w:val="26"/>
        </w:rPr>
      </w:pPr>
    </w:p>
    <w:p w:rsidR="00EF0B0A" w:rsidRPr="00230D94" w:rsidRDefault="00EF0B0A" w:rsidP="00230D94">
      <w:pPr>
        <w:pStyle w:val="ae"/>
        <w:spacing w:before="0" w:beforeAutospacing="0" w:after="0" w:afterAutospacing="0"/>
        <w:jc w:val="both"/>
      </w:pPr>
      <w:r w:rsidRPr="00230D94">
        <w:t>На последних модификациях на верхней и нижней границе изображения извивающейся ленты (орнамент) имеется микротекст, состоящий из повторяющихся изображений числа “1000”, разделённых между собой точкой (</w:t>
      </w:r>
      <w:r w:rsidRPr="00230D94">
        <w:rPr>
          <w:b/>
          <w:bCs/>
        </w:rPr>
        <w:t>5.3</w:t>
      </w:r>
      <w:r w:rsidRPr="00230D94">
        <w:t>).</w:t>
      </w:r>
    </w:p>
    <w:p w:rsidR="00EF0B0A" w:rsidRDefault="00EF0B0A" w:rsidP="00EF0B0A">
      <w:pPr>
        <w:spacing w:line="276" w:lineRule="auto"/>
        <w:jc w:val="both"/>
        <w:rPr>
          <w:sz w:val="26"/>
          <w:szCs w:val="26"/>
        </w:rPr>
      </w:pPr>
      <w:r>
        <w:rPr>
          <w:noProof/>
          <w:sz w:val="26"/>
          <w:szCs w:val="26"/>
          <w:lang w:eastAsia="ru-RU"/>
        </w:rPr>
        <w:drawing>
          <wp:inline distT="0" distB="0" distL="0" distR="0">
            <wp:extent cx="1900555" cy="955675"/>
            <wp:effectExtent l="0" t="0" r="4445" b="0"/>
            <wp:docPr id="8" name="Рисунок 8" descr="Pic_5_3_1000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_5_3_1000_20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0555" cy="955675"/>
                    </a:xfrm>
                    <a:prstGeom prst="rect">
                      <a:avLst/>
                    </a:prstGeom>
                    <a:noFill/>
                    <a:ln>
                      <a:noFill/>
                    </a:ln>
                  </pic:spPr>
                </pic:pic>
              </a:graphicData>
            </a:graphic>
          </wp:inline>
        </w:drawing>
      </w:r>
    </w:p>
    <w:p w:rsidR="00EF0B0A" w:rsidRPr="002E0C8F" w:rsidRDefault="00EF0B0A" w:rsidP="00EF0B0A">
      <w:pPr>
        <w:spacing w:line="276" w:lineRule="auto"/>
        <w:jc w:val="both"/>
        <w:rPr>
          <w:sz w:val="26"/>
          <w:szCs w:val="26"/>
        </w:rPr>
      </w:pPr>
    </w:p>
    <w:p w:rsidR="00EF0B0A" w:rsidRPr="00230D94" w:rsidRDefault="00EF0B0A" w:rsidP="00230D94">
      <w:pPr>
        <w:pStyle w:val="ae"/>
        <w:spacing w:before="0" w:beforeAutospacing="0" w:after="0" w:afterAutospacing="0"/>
        <w:jc w:val="both"/>
      </w:pPr>
      <w:r w:rsidRPr="00230D94">
        <w:rPr>
          <w:b/>
          <w:bCs/>
        </w:rPr>
        <w:t xml:space="preserve">4.1 – </w:t>
      </w:r>
      <w:proofErr w:type="spellStart"/>
      <w:r w:rsidRPr="00230D94">
        <w:rPr>
          <w:b/>
          <w:bCs/>
        </w:rPr>
        <w:t>Микроузоры</w:t>
      </w:r>
      <w:proofErr w:type="spellEnd"/>
      <w:r w:rsidRPr="00230D94">
        <w:rPr>
          <w:b/>
          <w:bCs/>
        </w:rPr>
        <w:t>.</w:t>
      </w:r>
      <w:r w:rsidRPr="00230D94">
        <w:t xml:space="preserve"> Эти рисунки из тончайших линий расположены на обратной стороне купюры на купонных полях. Они, на обычный взгляд, воспринимаются как ровная поверхность, но, например, при ксерокопировании с большей доли вероятности эти рисунки будут искажены, т.е. возникнет муар. Для справки, муар – это паразитный рисунок, возникающий в результате интерференционного взаимодействия растровых решёток </w:t>
      </w:r>
      <w:proofErr w:type="spellStart"/>
      <w:r w:rsidRPr="00230D94">
        <w:t>цветоделенных</w:t>
      </w:r>
      <w:proofErr w:type="spellEnd"/>
      <w:r w:rsidRPr="00230D94">
        <w:t xml:space="preserve"> изображений, совмещаемых при печати. </w:t>
      </w:r>
    </w:p>
    <w:p w:rsidR="00EF0B0A" w:rsidRPr="00230D94" w:rsidRDefault="00EF0B0A" w:rsidP="00230D94">
      <w:pPr>
        <w:pStyle w:val="ae"/>
        <w:spacing w:before="0" w:beforeAutospacing="0" w:after="0" w:afterAutospacing="0"/>
        <w:jc w:val="both"/>
      </w:pPr>
      <w:r w:rsidRPr="00230D94">
        <w:rPr>
          <w:b/>
          <w:bCs/>
        </w:rPr>
        <w:t>4.2 – Рисунок из мелких графических элементов.</w:t>
      </w:r>
      <w:r w:rsidRPr="00230D94">
        <w:t xml:space="preserve"> Начиная с 2010 года на тысячерублёвых купюрах фоновое изображение здания, которое находится справа от часовни, состоит из различных мелких графических элементов, состоящих из числа 1000 и текста «ЯРОСЛАВЛЬ».</w:t>
      </w:r>
    </w:p>
    <w:p w:rsidR="00EF0B0A" w:rsidRDefault="00EF0B0A" w:rsidP="00EF0B0A">
      <w:pPr>
        <w:spacing w:line="276" w:lineRule="auto"/>
        <w:jc w:val="both"/>
        <w:rPr>
          <w:sz w:val="26"/>
          <w:szCs w:val="26"/>
        </w:rPr>
      </w:pPr>
      <w:r>
        <w:rPr>
          <w:noProof/>
          <w:sz w:val="26"/>
          <w:szCs w:val="26"/>
          <w:lang w:eastAsia="ru-RU"/>
        </w:rPr>
        <w:drawing>
          <wp:inline distT="0" distB="0" distL="0" distR="0">
            <wp:extent cx="2856230" cy="2475865"/>
            <wp:effectExtent l="0" t="0" r="1270" b="635"/>
            <wp:docPr id="7" name="Рисунок 7" descr="Pic_4_2_1000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_4_2_1000_20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6230" cy="2475865"/>
                    </a:xfrm>
                    <a:prstGeom prst="rect">
                      <a:avLst/>
                    </a:prstGeom>
                    <a:noFill/>
                    <a:ln>
                      <a:noFill/>
                    </a:ln>
                  </pic:spPr>
                </pic:pic>
              </a:graphicData>
            </a:graphic>
          </wp:inline>
        </w:drawing>
      </w:r>
    </w:p>
    <w:p w:rsidR="00EF0B0A" w:rsidRPr="002E0C8F" w:rsidRDefault="00EF0B0A" w:rsidP="00EF0B0A">
      <w:pPr>
        <w:spacing w:line="276" w:lineRule="auto"/>
        <w:jc w:val="both"/>
        <w:rPr>
          <w:sz w:val="26"/>
          <w:szCs w:val="26"/>
        </w:rPr>
      </w:pPr>
    </w:p>
    <w:p w:rsidR="00EF0B0A" w:rsidRPr="00230D94" w:rsidRDefault="00EF0B0A" w:rsidP="00230D94">
      <w:pPr>
        <w:pStyle w:val="ae"/>
        <w:spacing w:before="0" w:beforeAutospacing="0" w:after="0" w:afterAutospacing="0"/>
        <w:jc w:val="both"/>
      </w:pPr>
      <w:r w:rsidRPr="00230D94">
        <w:rPr>
          <w:b/>
          <w:bCs/>
        </w:rPr>
        <w:t>6 – Бесцветное неокрашенное тиснение.</w:t>
      </w:r>
      <w:r w:rsidRPr="00230D94">
        <w:t xml:space="preserve"> Его можно встретить в самых последних модификациях. Элементы 9.4 и 9.1 оканчиваются как раз таким бесцветным (бескрасочным) тиснением. </w:t>
      </w:r>
    </w:p>
    <w:p w:rsidR="00EF0B0A" w:rsidRPr="002E0C8F" w:rsidRDefault="00EF0B0A" w:rsidP="00EF0B0A">
      <w:pPr>
        <w:spacing w:line="276" w:lineRule="auto"/>
        <w:jc w:val="both"/>
        <w:rPr>
          <w:sz w:val="26"/>
          <w:szCs w:val="26"/>
        </w:rPr>
      </w:pPr>
      <w:r>
        <w:rPr>
          <w:noProof/>
          <w:sz w:val="26"/>
          <w:szCs w:val="26"/>
          <w:lang w:eastAsia="ru-RU"/>
        </w:rPr>
        <w:drawing>
          <wp:inline distT="0" distB="0" distL="0" distR="0">
            <wp:extent cx="5404485" cy="2157730"/>
            <wp:effectExtent l="0" t="0" r="5715" b="0"/>
            <wp:docPr id="6" name="Рисунок 6" descr="Pic_8_1000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_8_1000_20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4485" cy="2157730"/>
                    </a:xfrm>
                    <a:prstGeom prst="rect">
                      <a:avLst/>
                    </a:prstGeom>
                    <a:noFill/>
                    <a:ln>
                      <a:noFill/>
                    </a:ln>
                  </pic:spPr>
                </pic:pic>
              </a:graphicData>
            </a:graphic>
          </wp:inline>
        </w:drawing>
      </w:r>
    </w:p>
    <w:p w:rsidR="00EF0B0A" w:rsidRDefault="00EF0B0A" w:rsidP="00EF0B0A">
      <w:pPr>
        <w:pStyle w:val="3"/>
        <w:spacing w:before="0" w:line="276" w:lineRule="auto"/>
        <w:rPr>
          <w:sz w:val="26"/>
        </w:rPr>
      </w:pPr>
    </w:p>
    <w:p w:rsidR="00EF0B0A" w:rsidRPr="00230D94" w:rsidRDefault="00EF0B0A" w:rsidP="00EF0B0A">
      <w:pPr>
        <w:pStyle w:val="3"/>
        <w:spacing w:before="0"/>
        <w:jc w:val="center"/>
        <w:rPr>
          <w:rFonts w:ascii="Times New Roman" w:hAnsi="Times New Roman" w:cs="Times New Roman"/>
          <w:sz w:val="24"/>
          <w:szCs w:val="24"/>
          <w:lang w:val="ru-RU"/>
        </w:rPr>
      </w:pPr>
      <w:r w:rsidRPr="00230D94">
        <w:rPr>
          <w:rFonts w:ascii="Times New Roman" w:hAnsi="Times New Roman" w:cs="Times New Roman"/>
          <w:sz w:val="24"/>
          <w:szCs w:val="24"/>
          <w:lang w:val="ru-RU"/>
        </w:rPr>
        <w:t>4. Путем смены угла просмотра</w:t>
      </w:r>
    </w:p>
    <w:p w:rsidR="00EF0B0A" w:rsidRPr="00230D94" w:rsidRDefault="00EF0B0A" w:rsidP="009C34BD">
      <w:pPr>
        <w:pStyle w:val="ae"/>
        <w:spacing w:before="0" w:beforeAutospacing="0" w:after="0" w:afterAutospacing="0"/>
        <w:jc w:val="both"/>
      </w:pPr>
      <w:bookmarkStart w:id="0" w:name="_GoBack"/>
      <w:r w:rsidRPr="00230D94">
        <w:rPr>
          <w:b/>
          <w:bCs/>
        </w:rPr>
        <w:t>7 – Скрытые муаровые полосы.</w:t>
      </w:r>
      <w:r w:rsidRPr="00230D94">
        <w:t xml:space="preserve"> На лицевой части купюры имеется поле, которое под прямым углом зрения выглядит однотонным, но при её наклоне поле переливается многоцветными муаровыми полосками, словно цвета радуги. В последней модификации это уже волнообразные полосы желтого и голубого цвета. </w:t>
      </w:r>
    </w:p>
    <w:bookmarkEnd w:id="0"/>
    <w:p w:rsidR="00EF0B0A" w:rsidRPr="002E0C8F" w:rsidRDefault="00EF0B0A" w:rsidP="00EF0B0A">
      <w:pPr>
        <w:spacing w:line="276" w:lineRule="auto"/>
        <w:rPr>
          <w:sz w:val="26"/>
          <w:szCs w:val="26"/>
        </w:rPr>
      </w:pPr>
      <w:r>
        <w:rPr>
          <w:noProof/>
          <w:sz w:val="26"/>
          <w:szCs w:val="26"/>
          <w:lang w:eastAsia="ru-RU"/>
        </w:rPr>
        <w:drawing>
          <wp:inline distT="0" distB="0" distL="0" distR="0">
            <wp:extent cx="4993005" cy="2342515"/>
            <wp:effectExtent l="0" t="0" r="0" b="635"/>
            <wp:docPr id="5" name="Рисунок 5" descr="Pic_11_1_2_1000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_11_1_2_1000_20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3005" cy="2342515"/>
                    </a:xfrm>
                    <a:prstGeom prst="rect">
                      <a:avLst/>
                    </a:prstGeom>
                    <a:noFill/>
                    <a:ln>
                      <a:noFill/>
                    </a:ln>
                  </pic:spPr>
                </pic:pic>
              </a:graphicData>
            </a:graphic>
          </wp:inline>
        </w:drawing>
      </w:r>
    </w:p>
    <w:p w:rsidR="00EF0B0A" w:rsidRPr="00230D94" w:rsidRDefault="00EF0B0A" w:rsidP="00230D94">
      <w:pPr>
        <w:pStyle w:val="ae"/>
        <w:spacing w:before="0" w:beforeAutospacing="0" w:after="0" w:afterAutospacing="0"/>
        <w:jc w:val="both"/>
      </w:pPr>
      <w:r w:rsidRPr="00230D94">
        <w:t>А если это поле посмотреть в ультрафиолете, то прямой угол зрения даст однотонное желтое поле, а наклонный позволит увидеть в верхней его части волнообразные люминесцирующие полоски зеленого и красного цвета.</w:t>
      </w:r>
    </w:p>
    <w:p w:rsidR="00EF0B0A" w:rsidRPr="002E0C8F" w:rsidRDefault="00EF0B0A" w:rsidP="00EF0B0A">
      <w:pPr>
        <w:spacing w:line="276" w:lineRule="auto"/>
        <w:jc w:val="both"/>
        <w:rPr>
          <w:sz w:val="26"/>
          <w:szCs w:val="26"/>
        </w:rPr>
      </w:pPr>
      <w:r>
        <w:rPr>
          <w:noProof/>
          <w:sz w:val="26"/>
          <w:szCs w:val="26"/>
          <w:lang w:eastAsia="ru-RU"/>
        </w:rPr>
        <w:drawing>
          <wp:inline distT="0" distB="0" distL="0" distR="0">
            <wp:extent cx="4900930" cy="2332355"/>
            <wp:effectExtent l="0" t="0" r="0" b="0"/>
            <wp:docPr id="4" name="Рисунок 4" descr="Pic_11_3_4_1000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_11_3_4_1000_2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00930" cy="2332355"/>
                    </a:xfrm>
                    <a:prstGeom prst="rect">
                      <a:avLst/>
                    </a:prstGeom>
                    <a:noFill/>
                    <a:ln>
                      <a:noFill/>
                    </a:ln>
                  </pic:spPr>
                </pic:pic>
              </a:graphicData>
            </a:graphic>
          </wp:inline>
        </w:drawing>
      </w:r>
    </w:p>
    <w:p w:rsidR="00EF0B0A" w:rsidRPr="00230D94" w:rsidRDefault="00EF0B0A" w:rsidP="00230D94">
      <w:pPr>
        <w:pStyle w:val="ae"/>
        <w:spacing w:before="0" w:beforeAutospacing="0" w:after="0" w:afterAutospacing="0"/>
        <w:jc w:val="both"/>
      </w:pPr>
      <w:r w:rsidRPr="00230D94">
        <w:rPr>
          <w:b/>
          <w:bCs/>
        </w:rPr>
        <w:t>2.1 – Эффект изменения изображения на фрагменте защитной нити.</w:t>
      </w:r>
      <w:r w:rsidRPr="00230D94">
        <w:t xml:space="preserve"> Если наклонить банкноту на фрагменте защитной нити, то можно наблюдать радужное </w:t>
      </w:r>
      <w:proofErr w:type="spellStart"/>
      <w:r w:rsidRPr="00230D94">
        <w:t>поблёскивание</w:t>
      </w:r>
      <w:proofErr w:type="spellEnd"/>
      <w:r w:rsidRPr="00230D94">
        <w:t xml:space="preserve"> (без явного изображения) или изображение повторяющегося числа 1000 с ромбами.</w:t>
      </w:r>
    </w:p>
    <w:p w:rsidR="00EF0B0A" w:rsidRPr="002E0C8F" w:rsidRDefault="00EF0B0A" w:rsidP="00EF0B0A">
      <w:pPr>
        <w:spacing w:line="276" w:lineRule="auto"/>
        <w:rPr>
          <w:sz w:val="26"/>
          <w:szCs w:val="26"/>
        </w:rPr>
      </w:pPr>
      <w:r>
        <w:rPr>
          <w:noProof/>
          <w:sz w:val="26"/>
          <w:szCs w:val="26"/>
          <w:lang w:eastAsia="ru-RU"/>
        </w:rPr>
        <w:drawing>
          <wp:inline distT="0" distB="0" distL="0" distR="0">
            <wp:extent cx="5506720" cy="2475865"/>
            <wp:effectExtent l="0" t="0" r="0" b="635"/>
            <wp:docPr id="3" name="Рисунок 3" descr="Pic_2_1000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_2_1000_20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06720" cy="2475865"/>
                    </a:xfrm>
                    <a:prstGeom prst="rect">
                      <a:avLst/>
                    </a:prstGeom>
                    <a:noFill/>
                    <a:ln>
                      <a:noFill/>
                    </a:ln>
                  </pic:spPr>
                </pic:pic>
              </a:graphicData>
            </a:graphic>
          </wp:inline>
        </w:drawing>
      </w:r>
    </w:p>
    <w:p w:rsidR="00EF0B0A" w:rsidRPr="00230D94" w:rsidRDefault="00EF0B0A" w:rsidP="00230D94">
      <w:pPr>
        <w:pStyle w:val="ae"/>
        <w:spacing w:before="0" w:beforeAutospacing="0" w:after="0" w:afterAutospacing="0"/>
        <w:jc w:val="both"/>
      </w:pPr>
      <w:r w:rsidRPr="00230D94">
        <w:rPr>
          <w:b/>
          <w:bCs/>
        </w:rPr>
        <w:t>8 – Скрытые буквы «РР».</w:t>
      </w:r>
      <w:r w:rsidRPr="00230D94">
        <w:t xml:space="preserve"> Острый угол просмотра позволяет увидеть на ленте с орнаментом буквы «РР». Они изменяют свой цвет в соответствии в зависимости от ориентации банкноты.</w:t>
      </w:r>
    </w:p>
    <w:p w:rsidR="00EF0B0A" w:rsidRPr="002E0C8F" w:rsidRDefault="00EF0B0A" w:rsidP="00EF0B0A">
      <w:pPr>
        <w:spacing w:line="276" w:lineRule="auto"/>
        <w:rPr>
          <w:sz w:val="26"/>
          <w:szCs w:val="26"/>
        </w:rPr>
      </w:pPr>
      <w:r>
        <w:rPr>
          <w:noProof/>
          <w:sz w:val="26"/>
          <w:szCs w:val="26"/>
          <w:lang w:eastAsia="ru-RU"/>
        </w:rPr>
        <w:drawing>
          <wp:inline distT="0" distB="0" distL="0" distR="0">
            <wp:extent cx="4869815" cy="1859915"/>
            <wp:effectExtent l="0" t="0" r="6985" b="6985"/>
            <wp:docPr id="2" name="Рисунок 2" descr="Pic_7_1000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_7_1000_20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9815" cy="1859915"/>
                    </a:xfrm>
                    <a:prstGeom prst="rect">
                      <a:avLst/>
                    </a:prstGeom>
                    <a:noFill/>
                    <a:ln>
                      <a:noFill/>
                    </a:ln>
                  </pic:spPr>
                </pic:pic>
              </a:graphicData>
            </a:graphic>
          </wp:inline>
        </w:drawing>
      </w:r>
    </w:p>
    <w:p w:rsidR="00EF0B0A" w:rsidRPr="00230D94" w:rsidRDefault="00EF0B0A" w:rsidP="00230D94">
      <w:pPr>
        <w:pStyle w:val="ae"/>
        <w:spacing w:before="0" w:beforeAutospacing="0" w:after="0" w:afterAutospacing="0"/>
        <w:jc w:val="both"/>
      </w:pPr>
      <w:r w:rsidRPr="00230D94">
        <w:rPr>
          <w:b/>
          <w:bCs/>
        </w:rPr>
        <w:t>9 – Оптически переменная краска.</w:t>
      </w:r>
      <w:r w:rsidRPr="00230D94">
        <w:t xml:space="preserve"> При наклоне купюры модификации 2004 года меняется цвет герба г. Ярославля с эффектом металлического блеска: </w:t>
      </w:r>
      <w:proofErr w:type="gramStart"/>
      <w:r w:rsidRPr="00230D94">
        <w:t>с</w:t>
      </w:r>
      <w:proofErr w:type="gramEnd"/>
      <w:r w:rsidRPr="00230D94">
        <w:t xml:space="preserve"> малинового до золотисто-зеленого. В последней модификации при наклоне меняется положение яркой блестящей горизонтальной полоски. Под прямым углом зрения она будет видна в середине герба города Ярославля, а при </w:t>
      </w:r>
      <w:proofErr w:type="gramStart"/>
      <w:r w:rsidRPr="00230D94">
        <w:t>остром</w:t>
      </w:r>
      <w:proofErr w:type="gramEnd"/>
      <w:r w:rsidRPr="00230D94">
        <w:t xml:space="preserve"> – переместится вниз или вверх.</w:t>
      </w:r>
    </w:p>
    <w:p w:rsidR="00EF0B0A" w:rsidRPr="002E0C8F" w:rsidRDefault="00EF0B0A" w:rsidP="00EF0B0A">
      <w:pPr>
        <w:spacing w:line="276" w:lineRule="auto"/>
        <w:rPr>
          <w:sz w:val="26"/>
          <w:szCs w:val="26"/>
        </w:rPr>
      </w:pPr>
      <w:r>
        <w:rPr>
          <w:noProof/>
          <w:sz w:val="26"/>
          <w:szCs w:val="26"/>
          <w:lang w:eastAsia="ru-RU"/>
        </w:rPr>
        <w:drawing>
          <wp:inline distT="0" distB="0" distL="0" distR="0">
            <wp:extent cx="5034280" cy="2322195"/>
            <wp:effectExtent l="0" t="0" r="0" b="1905"/>
            <wp:docPr id="1" name="Рисунок 1" descr="Pic_10_1000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_10_1000_20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34280" cy="2322195"/>
                    </a:xfrm>
                    <a:prstGeom prst="rect">
                      <a:avLst/>
                    </a:prstGeom>
                    <a:noFill/>
                    <a:ln>
                      <a:noFill/>
                    </a:ln>
                  </pic:spPr>
                </pic:pic>
              </a:graphicData>
            </a:graphic>
          </wp:inline>
        </w:drawing>
      </w:r>
    </w:p>
    <w:p w:rsidR="00230D94" w:rsidRPr="00230D94" w:rsidRDefault="00230D94" w:rsidP="00230D94">
      <w:pPr>
        <w:spacing w:after="0" w:line="240" w:lineRule="auto"/>
        <w:jc w:val="both"/>
        <w:rPr>
          <w:rFonts w:ascii="Times New Roman" w:hAnsi="Times New Roman"/>
          <w:b/>
          <w:sz w:val="24"/>
          <w:szCs w:val="24"/>
        </w:rPr>
      </w:pPr>
      <w:r w:rsidRPr="00230D94">
        <w:rPr>
          <w:rFonts w:ascii="Times New Roman" w:hAnsi="Times New Roman"/>
          <w:b/>
          <w:sz w:val="24"/>
          <w:szCs w:val="24"/>
        </w:rPr>
        <w:t>Задание 1.</w:t>
      </w:r>
    </w:p>
    <w:p w:rsidR="00230D94" w:rsidRPr="00230D94" w:rsidRDefault="00230D94" w:rsidP="00230D94">
      <w:pPr>
        <w:spacing w:after="0" w:line="240" w:lineRule="auto"/>
        <w:jc w:val="both"/>
        <w:rPr>
          <w:rFonts w:ascii="Times New Roman" w:hAnsi="Times New Roman"/>
          <w:sz w:val="24"/>
          <w:szCs w:val="24"/>
        </w:rPr>
      </w:pPr>
      <w:r w:rsidRPr="00230D94">
        <w:rPr>
          <w:rFonts w:ascii="Times New Roman" w:hAnsi="Times New Roman"/>
          <w:sz w:val="24"/>
          <w:szCs w:val="24"/>
        </w:rPr>
        <w:t>1. С помощью комплекта банкнот российских рублей модификации разных годов определить:</w:t>
      </w:r>
    </w:p>
    <w:p w:rsidR="00230D94" w:rsidRPr="00230D94" w:rsidRDefault="00230D94" w:rsidP="00230D94">
      <w:pPr>
        <w:spacing w:after="0" w:line="240" w:lineRule="auto"/>
        <w:jc w:val="both"/>
        <w:rPr>
          <w:rFonts w:ascii="Times New Roman" w:hAnsi="Times New Roman"/>
          <w:sz w:val="24"/>
          <w:szCs w:val="24"/>
        </w:rPr>
      </w:pPr>
      <w:r w:rsidRPr="00230D94">
        <w:rPr>
          <w:rFonts w:ascii="Times New Roman" w:hAnsi="Times New Roman"/>
          <w:sz w:val="24"/>
          <w:szCs w:val="24"/>
        </w:rPr>
        <w:t>а) к модификации какого года относятся предложенные банкноты;</w:t>
      </w:r>
    </w:p>
    <w:p w:rsidR="00230D94" w:rsidRPr="00230D94" w:rsidRDefault="00230D94" w:rsidP="00230D94">
      <w:pPr>
        <w:spacing w:after="0" w:line="240" w:lineRule="auto"/>
        <w:jc w:val="both"/>
        <w:rPr>
          <w:rFonts w:ascii="Times New Roman" w:hAnsi="Times New Roman"/>
          <w:sz w:val="24"/>
          <w:szCs w:val="24"/>
        </w:rPr>
      </w:pPr>
      <w:r w:rsidRPr="00230D94">
        <w:rPr>
          <w:rFonts w:ascii="Times New Roman" w:hAnsi="Times New Roman"/>
          <w:sz w:val="24"/>
          <w:szCs w:val="24"/>
        </w:rPr>
        <w:t>б) какие новые элементы внешнего вида и защиты можно обнаружить на модифицированных банкнотах 2004 года;</w:t>
      </w:r>
    </w:p>
    <w:p w:rsidR="00230D94" w:rsidRPr="00230D94" w:rsidRDefault="00230D94" w:rsidP="00230D94">
      <w:pPr>
        <w:spacing w:after="0" w:line="240" w:lineRule="auto"/>
        <w:jc w:val="both"/>
        <w:rPr>
          <w:rFonts w:ascii="Times New Roman" w:hAnsi="Times New Roman"/>
          <w:sz w:val="24"/>
          <w:szCs w:val="24"/>
        </w:rPr>
      </w:pPr>
      <w:r w:rsidRPr="00230D94">
        <w:rPr>
          <w:rFonts w:ascii="Times New Roman" w:hAnsi="Times New Roman"/>
          <w:sz w:val="24"/>
          <w:szCs w:val="24"/>
        </w:rPr>
        <w:t>в) каким образом можно обнаружить элементы этого вида защиты визуально, с помощью прибора, при каком свете.</w:t>
      </w:r>
    </w:p>
    <w:p w:rsidR="00230D94" w:rsidRPr="00230D94" w:rsidRDefault="00230D94" w:rsidP="00230D94">
      <w:pPr>
        <w:spacing w:after="0" w:line="240" w:lineRule="auto"/>
        <w:jc w:val="both"/>
        <w:rPr>
          <w:rFonts w:ascii="Times New Roman" w:hAnsi="Times New Roman"/>
          <w:sz w:val="24"/>
          <w:szCs w:val="24"/>
        </w:rPr>
      </w:pPr>
      <w:r>
        <w:rPr>
          <w:rFonts w:ascii="Times New Roman" w:hAnsi="Times New Roman"/>
          <w:sz w:val="24"/>
          <w:szCs w:val="24"/>
        </w:rPr>
        <w:t xml:space="preserve">2. </w:t>
      </w:r>
      <w:r w:rsidRPr="00230D94">
        <w:rPr>
          <w:rFonts w:ascii="Times New Roman" w:hAnsi="Times New Roman"/>
          <w:sz w:val="24"/>
          <w:szCs w:val="24"/>
        </w:rPr>
        <w:t xml:space="preserve">Внимательно, с помощью тактильных ощущений и </w:t>
      </w:r>
      <w:r>
        <w:rPr>
          <w:rFonts w:ascii="Times New Roman" w:hAnsi="Times New Roman"/>
          <w:sz w:val="24"/>
          <w:szCs w:val="24"/>
        </w:rPr>
        <w:t>детектора банкнот</w:t>
      </w:r>
      <w:r w:rsidRPr="00230D94">
        <w:rPr>
          <w:rFonts w:ascii="Times New Roman" w:hAnsi="Times New Roman"/>
          <w:sz w:val="24"/>
          <w:szCs w:val="24"/>
        </w:rPr>
        <w:t xml:space="preserve"> рассмотреть и изучить элементы э</w:t>
      </w:r>
      <w:r>
        <w:rPr>
          <w:rFonts w:ascii="Times New Roman" w:hAnsi="Times New Roman"/>
          <w:sz w:val="24"/>
          <w:szCs w:val="24"/>
        </w:rPr>
        <w:t>той защиты на подлинных банкнотах</w:t>
      </w:r>
      <w:r w:rsidRPr="00230D94">
        <w:rPr>
          <w:rFonts w:ascii="Times New Roman" w:hAnsi="Times New Roman"/>
          <w:sz w:val="24"/>
          <w:szCs w:val="24"/>
        </w:rPr>
        <w:t>.</w:t>
      </w:r>
    </w:p>
    <w:p w:rsidR="00230D94" w:rsidRPr="00230D94" w:rsidRDefault="00230D94" w:rsidP="00230D94">
      <w:pPr>
        <w:spacing w:after="0" w:line="240" w:lineRule="auto"/>
        <w:jc w:val="both"/>
        <w:rPr>
          <w:rFonts w:ascii="Times New Roman" w:hAnsi="Times New Roman"/>
          <w:sz w:val="24"/>
          <w:szCs w:val="24"/>
        </w:rPr>
      </w:pPr>
      <w:r w:rsidRPr="00230D94">
        <w:rPr>
          <w:rFonts w:ascii="Times New Roman" w:hAnsi="Times New Roman"/>
          <w:sz w:val="24"/>
          <w:szCs w:val="24"/>
        </w:rPr>
        <w:t xml:space="preserve">3. </w:t>
      </w:r>
      <w:r>
        <w:rPr>
          <w:rFonts w:ascii="Times New Roman" w:hAnsi="Times New Roman"/>
          <w:sz w:val="24"/>
          <w:szCs w:val="24"/>
        </w:rPr>
        <w:t>Обнаружить на банкнотах</w:t>
      </w:r>
      <w:r w:rsidRPr="00230D94">
        <w:rPr>
          <w:rFonts w:ascii="Times New Roman" w:hAnsi="Times New Roman"/>
          <w:sz w:val="24"/>
          <w:szCs w:val="24"/>
        </w:rPr>
        <w:t xml:space="preserve"> элементы полиграфической защ</w:t>
      </w:r>
      <w:r>
        <w:rPr>
          <w:rFonts w:ascii="Times New Roman" w:hAnsi="Times New Roman"/>
          <w:sz w:val="24"/>
          <w:szCs w:val="24"/>
        </w:rPr>
        <w:t>иты</w:t>
      </w:r>
      <w:r w:rsidRPr="00230D94">
        <w:rPr>
          <w:rFonts w:ascii="Times New Roman" w:hAnsi="Times New Roman"/>
          <w:sz w:val="24"/>
          <w:szCs w:val="24"/>
        </w:rPr>
        <w:t>:</w:t>
      </w:r>
    </w:p>
    <w:p w:rsidR="00230D94" w:rsidRPr="00230D94" w:rsidRDefault="00230D94" w:rsidP="00230D94">
      <w:pPr>
        <w:spacing w:after="0" w:line="240" w:lineRule="auto"/>
        <w:jc w:val="both"/>
        <w:rPr>
          <w:rFonts w:ascii="Times New Roman" w:hAnsi="Times New Roman"/>
          <w:sz w:val="24"/>
          <w:szCs w:val="24"/>
        </w:rPr>
      </w:pPr>
      <w:r w:rsidRPr="00230D94">
        <w:rPr>
          <w:rFonts w:ascii="Times New Roman" w:hAnsi="Times New Roman"/>
          <w:sz w:val="24"/>
          <w:szCs w:val="24"/>
        </w:rPr>
        <w:t>а) виды печати: глубокая, высокая и т.д.</w:t>
      </w:r>
    </w:p>
    <w:p w:rsidR="00230D94" w:rsidRPr="00230D94" w:rsidRDefault="00230D94" w:rsidP="00230D94">
      <w:pPr>
        <w:spacing w:after="0" w:line="240" w:lineRule="auto"/>
        <w:jc w:val="both"/>
        <w:rPr>
          <w:rFonts w:ascii="Times New Roman" w:hAnsi="Times New Roman"/>
          <w:sz w:val="24"/>
          <w:szCs w:val="24"/>
        </w:rPr>
      </w:pPr>
      <w:r w:rsidRPr="00230D94">
        <w:rPr>
          <w:rFonts w:ascii="Times New Roman" w:hAnsi="Times New Roman"/>
          <w:sz w:val="24"/>
          <w:szCs w:val="24"/>
        </w:rPr>
        <w:t>б) микротекст</w:t>
      </w:r>
    </w:p>
    <w:p w:rsidR="00230D94" w:rsidRPr="00230D94" w:rsidRDefault="00230D94" w:rsidP="00230D94">
      <w:pPr>
        <w:spacing w:after="0" w:line="240" w:lineRule="auto"/>
        <w:jc w:val="both"/>
        <w:rPr>
          <w:rFonts w:ascii="Times New Roman" w:hAnsi="Times New Roman"/>
          <w:sz w:val="24"/>
          <w:szCs w:val="24"/>
        </w:rPr>
      </w:pPr>
      <w:r w:rsidRPr="00230D94">
        <w:rPr>
          <w:rFonts w:ascii="Times New Roman" w:hAnsi="Times New Roman"/>
          <w:sz w:val="24"/>
          <w:szCs w:val="24"/>
        </w:rPr>
        <w:t xml:space="preserve">в) </w:t>
      </w:r>
      <w:proofErr w:type="spellStart"/>
      <w:r w:rsidRPr="00230D94">
        <w:rPr>
          <w:rFonts w:ascii="Times New Roman" w:hAnsi="Times New Roman"/>
          <w:sz w:val="24"/>
          <w:szCs w:val="24"/>
        </w:rPr>
        <w:t>микроузор</w:t>
      </w:r>
      <w:proofErr w:type="spellEnd"/>
    </w:p>
    <w:p w:rsidR="00230D94" w:rsidRPr="00230D94" w:rsidRDefault="00230D94" w:rsidP="00230D94">
      <w:pPr>
        <w:spacing w:after="0" w:line="240" w:lineRule="auto"/>
        <w:jc w:val="both"/>
        <w:rPr>
          <w:rFonts w:ascii="Times New Roman" w:hAnsi="Times New Roman"/>
          <w:sz w:val="24"/>
          <w:szCs w:val="24"/>
        </w:rPr>
      </w:pPr>
      <w:r w:rsidRPr="00230D94">
        <w:rPr>
          <w:rFonts w:ascii="Times New Roman" w:hAnsi="Times New Roman"/>
          <w:sz w:val="24"/>
          <w:szCs w:val="24"/>
        </w:rPr>
        <w:t>г) совмещенное изображение</w:t>
      </w:r>
    </w:p>
    <w:p w:rsidR="00230D94" w:rsidRPr="00230D94" w:rsidRDefault="00230D94" w:rsidP="00230D94">
      <w:pPr>
        <w:spacing w:after="0" w:line="240" w:lineRule="auto"/>
        <w:jc w:val="both"/>
        <w:rPr>
          <w:rFonts w:ascii="Times New Roman" w:hAnsi="Times New Roman"/>
          <w:sz w:val="24"/>
          <w:szCs w:val="24"/>
        </w:rPr>
      </w:pPr>
      <w:r w:rsidRPr="00230D94">
        <w:rPr>
          <w:rFonts w:ascii="Times New Roman" w:hAnsi="Times New Roman"/>
          <w:sz w:val="24"/>
          <w:szCs w:val="24"/>
        </w:rPr>
        <w:t>д) виды красок (OVI – краска, металлизированная).</w:t>
      </w:r>
    </w:p>
    <w:p w:rsidR="00230D94" w:rsidRPr="00230D94" w:rsidRDefault="00230D94" w:rsidP="00230D94">
      <w:pPr>
        <w:spacing w:after="0" w:line="240" w:lineRule="auto"/>
        <w:jc w:val="both"/>
        <w:rPr>
          <w:rFonts w:ascii="Times New Roman" w:hAnsi="Times New Roman"/>
          <w:b/>
          <w:sz w:val="24"/>
          <w:szCs w:val="24"/>
        </w:rPr>
      </w:pPr>
      <w:r w:rsidRPr="00230D94">
        <w:rPr>
          <w:rFonts w:ascii="Times New Roman" w:hAnsi="Times New Roman"/>
          <w:b/>
          <w:sz w:val="24"/>
          <w:szCs w:val="24"/>
        </w:rPr>
        <w:t>Задание 2.</w:t>
      </w:r>
    </w:p>
    <w:p w:rsidR="00230D94" w:rsidRPr="00230D94" w:rsidRDefault="00230D94" w:rsidP="00230D94">
      <w:pPr>
        <w:spacing w:after="0" w:line="240" w:lineRule="auto"/>
        <w:jc w:val="both"/>
        <w:rPr>
          <w:rFonts w:ascii="Times New Roman" w:hAnsi="Times New Roman"/>
          <w:sz w:val="24"/>
          <w:szCs w:val="24"/>
        </w:rPr>
      </w:pPr>
      <w:r w:rsidRPr="00230D94">
        <w:rPr>
          <w:rFonts w:ascii="Times New Roman" w:hAnsi="Times New Roman"/>
          <w:sz w:val="24"/>
          <w:szCs w:val="24"/>
        </w:rPr>
        <w:t>С помощью тактильных ощущений и приборов определить характерные черты этих элементов на подлинных банкнотах. Найти отличия в элементах полиграфической защиты на банкнотах в зависимости от номинала и модификации.</w:t>
      </w:r>
    </w:p>
    <w:p w:rsidR="00230D94" w:rsidRPr="00230D94" w:rsidRDefault="00230D94" w:rsidP="00230D94">
      <w:pPr>
        <w:spacing w:after="0" w:line="240" w:lineRule="auto"/>
        <w:jc w:val="both"/>
        <w:rPr>
          <w:rFonts w:ascii="Times New Roman" w:hAnsi="Times New Roman"/>
          <w:sz w:val="24"/>
          <w:szCs w:val="24"/>
        </w:rPr>
      </w:pPr>
      <w:r w:rsidRPr="00230D94">
        <w:rPr>
          <w:rFonts w:ascii="Times New Roman" w:hAnsi="Times New Roman"/>
          <w:sz w:val="24"/>
          <w:szCs w:val="24"/>
        </w:rPr>
        <w:t>Например: OVI – краской на 1000 рублевой банкноте до модификации 2004 года был отмечен герб Банка России, а на модифицированных банкнотах 2004 года OVI – краской отпечатан герб города Ярославль, герб Банка России – обычной краской.</w:t>
      </w:r>
    </w:p>
    <w:p w:rsidR="00230D94" w:rsidRPr="00230D94" w:rsidRDefault="00230D94" w:rsidP="00230D94">
      <w:pPr>
        <w:spacing w:after="0" w:line="240" w:lineRule="auto"/>
        <w:jc w:val="both"/>
        <w:rPr>
          <w:rFonts w:ascii="Times New Roman" w:hAnsi="Times New Roman"/>
          <w:b/>
          <w:sz w:val="24"/>
          <w:szCs w:val="24"/>
        </w:rPr>
      </w:pPr>
      <w:r w:rsidRPr="00230D94">
        <w:rPr>
          <w:rFonts w:ascii="Times New Roman" w:hAnsi="Times New Roman"/>
          <w:b/>
          <w:sz w:val="24"/>
          <w:szCs w:val="24"/>
        </w:rPr>
        <w:t>Задание 3.</w:t>
      </w:r>
    </w:p>
    <w:p w:rsidR="00230D94" w:rsidRPr="00230D94" w:rsidRDefault="00230D94" w:rsidP="00230D94">
      <w:pPr>
        <w:spacing w:after="0" w:line="240" w:lineRule="auto"/>
        <w:jc w:val="both"/>
        <w:rPr>
          <w:rFonts w:ascii="Times New Roman" w:hAnsi="Times New Roman"/>
          <w:sz w:val="24"/>
          <w:szCs w:val="24"/>
        </w:rPr>
      </w:pPr>
      <w:r w:rsidRPr="00230D94">
        <w:rPr>
          <w:rFonts w:ascii="Times New Roman" w:hAnsi="Times New Roman"/>
          <w:sz w:val="24"/>
          <w:szCs w:val="24"/>
        </w:rPr>
        <w:t xml:space="preserve">1. </w:t>
      </w:r>
      <w:r w:rsidRPr="00230D94">
        <w:rPr>
          <w:rFonts w:ascii="Times New Roman" w:hAnsi="Times New Roman"/>
          <w:sz w:val="24"/>
          <w:szCs w:val="24"/>
        </w:rPr>
        <w:t>Рассмотреть</w:t>
      </w:r>
      <w:r w:rsidRPr="00230D94">
        <w:rPr>
          <w:rFonts w:ascii="Times New Roman" w:hAnsi="Times New Roman"/>
          <w:sz w:val="24"/>
          <w:szCs w:val="24"/>
        </w:rPr>
        <w:t xml:space="preserve"> элементы физико-химической защиты:</w:t>
      </w:r>
    </w:p>
    <w:p w:rsidR="00230D94" w:rsidRPr="00230D94" w:rsidRDefault="00230D94" w:rsidP="00230D94">
      <w:pPr>
        <w:spacing w:after="0" w:line="240" w:lineRule="auto"/>
        <w:jc w:val="both"/>
        <w:rPr>
          <w:rFonts w:ascii="Times New Roman" w:hAnsi="Times New Roman"/>
          <w:sz w:val="24"/>
          <w:szCs w:val="24"/>
        </w:rPr>
      </w:pPr>
      <w:r w:rsidRPr="00230D94">
        <w:rPr>
          <w:rFonts w:ascii="Times New Roman" w:hAnsi="Times New Roman"/>
          <w:sz w:val="24"/>
          <w:szCs w:val="24"/>
        </w:rPr>
        <w:t>а) свечение в УФЛ;</w:t>
      </w:r>
    </w:p>
    <w:p w:rsidR="00230D94" w:rsidRPr="00230D94" w:rsidRDefault="00230D94" w:rsidP="00230D94">
      <w:pPr>
        <w:spacing w:after="0" w:line="240" w:lineRule="auto"/>
        <w:jc w:val="both"/>
        <w:rPr>
          <w:rFonts w:ascii="Times New Roman" w:hAnsi="Times New Roman"/>
          <w:sz w:val="24"/>
          <w:szCs w:val="24"/>
        </w:rPr>
      </w:pPr>
      <w:r w:rsidRPr="00230D94">
        <w:rPr>
          <w:rFonts w:ascii="Times New Roman" w:hAnsi="Times New Roman"/>
          <w:sz w:val="24"/>
          <w:szCs w:val="24"/>
        </w:rPr>
        <w:t>б) магнитная защита;</w:t>
      </w:r>
    </w:p>
    <w:p w:rsidR="00230D94" w:rsidRPr="00230D94" w:rsidRDefault="00230D94" w:rsidP="00230D94">
      <w:pPr>
        <w:spacing w:after="0" w:line="240" w:lineRule="auto"/>
        <w:jc w:val="both"/>
        <w:rPr>
          <w:rFonts w:ascii="Times New Roman" w:hAnsi="Times New Roman"/>
          <w:sz w:val="24"/>
          <w:szCs w:val="24"/>
        </w:rPr>
      </w:pPr>
      <w:r w:rsidRPr="00230D94">
        <w:rPr>
          <w:rFonts w:ascii="Times New Roman" w:hAnsi="Times New Roman"/>
          <w:sz w:val="24"/>
          <w:szCs w:val="24"/>
        </w:rPr>
        <w:t>в) инфракрасная защита.</w:t>
      </w:r>
    </w:p>
    <w:p w:rsidR="00230D94" w:rsidRPr="00230D94" w:rsidRDefault="00230D94" w:rsidP="00230D94">
      <w:pPr>
        <w:spacing w:after="0" w:line="240" w:lineRule="auto"/>
        <w:jc w:val="both"/>
        <w:rPr>
          <w:rFonts w:ascii="Times New Roman" w:hAnsi="Times New Roman"/>
          <w:sz w:val="24"/>
          <w:szCs w:val="24"/>
        </w:rPr>
      </w:pPr>
      <w:r w:rsidRPr="00230D94">
        <w:rPr>
          <w:rFonts w:ascii="Times New Roman" w:hAnsi="Times New Roman"/>
          <w:sz w:val="24"/>
          <w:szCs w:val="24"/>
        </w:rPr>
        <w:t>2. Определить какие элементы этой защиты присутствуют на банкнотах российских  рублей.</w:t>
      </w:r>
    </w:p>
    <w:p w:rsidR="00230D94" w:rsidRPr="00230D94" w:rsidRDefault="00230D94" w:rsidP="00230D94">
      <w:pPr>
        <w:spacing w:after="0" w:line="240" w:lineRule="auto"/>
        <w:jc w:val="both"/>
        <w:rPr>
          <w:rFonts w:ascii="Times New Roman" w:hAnsi="Times New Roman"/>
          <w:sz w:val="24"/>
          <w:szCs w:val="24"/>
        </w:rPr>
      </w:pPr>
      <w:r w:rsidRPr="00230D94">
        <w:rPr>
          <w:rFonts w:ascii="Times New Roman" w:hAnsi="Times New Roman"/>
          <w:sz w:val="24"/>
          <w:szCs w:val="24"/>
        </w:rPr>
        <w:t>3. Где на банкнотах присутствуют эти элементы.</w:t>
      </w:r>
    </w:p>
    <w:p w:rsidR="00230D94" w:rsidRPr="00230D94" w:rsidRDefault="00230D94" w:rsidP="00230D94">
      <w:pPr>
        <w:spacing w:after="0" w:line="240" w:lineRule="auto"/>
        <w:jc w:val="both"/>
        <w:rPr>
          <w:rFonts w:ascii="Times New Roman" w:hAnsi="Times New Roman"/>
          <w:b/>
          <w:sz w:val="24"/>
          <w:szCs w:val="24"/>
        </w:rPr>
      </w:pPr>
      <w:r w:rsidRPr="00230D94">
        <w:rPr>
          <w:rFonts w:ascii="Times New Roman" w:hAnsi="Times New Roman"/>
          <w:b/>
          <w:sz w:val="24"/>
          <w:szCs w:val="24"/>
        </w:rPr>
        <w:t xml:space="preserve">4. С </w:t>
      </w:r>
      <w:proofErr w:type="gramStart"/>
      <w:r w:rsidRPr="00230D94">
        <w:rPr>
          <w:rFonts w:ascii="Times New Roman" w:hAnsi="Times New Roman"/>
          <w:b/>
          <w:sz w:val="24"/>
          <w:szCs w:val="24"/>
        </w:rPr>
        <w:t>помощью</w:t>
      </w:r>
      <w:proofErr w:type="gramEnd"/>
      <w:r w:rsidRPr="00230D94">
        <w:rPr>
          <w:rFonts w:ascii="Times New Roman" w:hAnsi="Times New Roman"/>
          <w:b/>
          <w:sz w:val="24"/>
          <w:szCs w:val="24"/>
        </w:rPr>
        <w:t xml:space="preserve"> каких элементов </w:t>
      </w:r>
      <w:r>
        <w:rPr>
          <w:rFonts w:ascii="Times New Roman" w:hAnsi="Times New Roman"/>
          <w:b/>
          <w:sz w:val="24"/>
          <w:szCs w:val="24"/>
        </w:rPr>
        <w:t>детектора банкнот</w:t>
      </w:r>
      <w:r w:rsidRPr="00230D94">
        <w:rPr>
          <w:rFonts w:ascii="Times New Roman" w:hAnsi="Times New Roman"/>
          <w:b/>
          <w:sz w:val="24"/>
          <w:szCs w:val="24"/>
        </w:rPr>
        <w:t xml:space="preserve"> можно обнаружить элементы этой защиты? </w:t>
      </w:r>
    </w:p>
    <w:p w:rsidR="00230D94" w:rsidRPr="00230D94" w:rsidRDefault="00230D94" w:rsidP="00230D94">
      <w:pPr>
        <w:spacing w:after="0" w:line="240" w:lineRule="auto"/>
        <w:jc w:val="both"/>
        <w:rPr>
          <w:rFonts w:ascii="Times New Roman" w:hAnsi="Times New Roman"/>
          <w:b/>
          <w:sz w:val="24"/>
          <w:szCs w:val="24"/>
        </w:rPr>
      </w:pPr>
      <w:r w:rsidRPr="00230D94">
        <w:rPr>
          <w:rFonts w:ascii="Times New Roman" w:hAnsi="Times New Roman"/>
          <w:b/>
          <w:sz w:val="24"/>
          <w:szCs w:val="24"/>
        </w:rPr>
        <w:t>Задание 4.</w:t>
      </w:r>
    </w:p>
    <w:p w:rsidR="00EF0B0A" w:rsidRPr="00230D94" w:rsidRDefault="00230D94" w:rsidP="00230D94">
      <w:pPr>
        <w:spacing w:after="0" w:line="240" w:lineRule="auto"/>
        <w:jc w:val="both"/>
        <w:rPr>
          <w:rFonts w:ascii="Times New Roman" w:hAnsi="Times New Roman"/>
          <w:sz w:val="24"/>
          <w:szCs w:val="24"/>
        </w:rPr>
      </w:pPr>
      <w:r w:rsidRPr="00230D94">
        <w:rPr>
          <w:rFonts w:ascii="Times New Roman" w:hAnsi="Times New Roman"/>
          <w:sz w:val="24"/>
          <w:szCs w:val="24"/>
        </w:rPr>
        <w:t>Рассмотреть способы защиты банкнот стран мира. Сделать выводы</w:t>
      </w:r>
      <w:r w:rsidRPr="00230D94">
        <w:rPr>
          <w:rFonts w:ascii="Times New Roman" w:hAnsi="Times New Roman"/>
          <w:sz w:val="24"/>
          <w:szCs w:val="24"/>
        </w:rPr>
        <w:t>.</w:t>
      </w:r>
    </w:p>
    <w:p w:rsidR="00230D94" w:rsidRDefault="00230D94" w:rsidP="004452C7">
      <w:pPr>
        <w:pStyle w:val="ac"/>
        <w:spacing w:after="0" w:line="240" w:lineRule="auto"/>
        <w:ind w:left="0"/>
        <w:rPr>
          <w:rFonts w:ascii="Times New Roman" w:hAnsi="Times New Roman"/>
          <w:b/>
          <w:bCs/>
          <w:sz w:val="24"/>
          <w:szCs w:val="24"/>
        </w:rPr>
      </w:pPr>
    </w:p>
    <w:p w:rsidR="00312819" w:rsidRPr="00312819" w:rsidRDefault="004452C7" w:rsidP="004452C7">
      <w:pPr>
        <w:pStyle w:val="ac"/>
        <w:spacing w:after="0" w:line="240" w:lineRule="auto"/>
        <w:ind w:left="0"/>
        <w:rPr>
          <w:rFonts w:ascii="Times New Roman" w:hAnsi="Times New Roman"/>
          <w:sz w:val="24"/>
          <w:szCs w:val="24"/>
        </w:rPr>
      </w:pPr>
      <w:r>
        <w:rPr>
          <w:rFonts w:ascii="Times New Roman" w:hAnsi="Times New Roman"/>
          <w:b/>
          <w:bCs/>
          <w:sz w:val="24"/>
          <w:szCs w:val="24"/>
        </w:rPr>
        <w:t>Контроль, оценка и рефлексия (</w:t>
      </w:r>
      <w:r w:rsidR="00312819" w:rsidRPr="00312819">
        <w:rPr>
          <w:rFonts w:ascii="Times New Roman" w:hAnsi="Times New Roman"/>
          <w:b/>
          <w:bCs/>
          <w:sz w:val="24"/>
          <w:szCs w:val="24"/>
        </w:rPr>
        <w:t>20 мин)</w:t>
      </w:r>
    </w:p>
    <w:p w:rsidR="00D54CB0" w:rsidRPr="00974051" w:rsidRDefault="00D54CB0" w:rsidP="004452C7">
      <w:pPr>
        <w:pStyle w:val="ac"/>
        <w:numPr>
          <w:ilvl w:val="0"/>
          <w:numId w:val="9"/>
        </w:numPr>
        <w:spacing w:after="0" w:line="240" w:lineRule="auto"/>
        <w:ind w:left="0"/>
        <w:rPr>
          <w:rFonts w:ascii="Times New Roman" w:hAnsi="Times New Roman"/>
          <w:sz w:val="24"/>
          <w:szCs w:val="24"/>
        </w:rPr>
      </w:pPr>
      <w:r w:rsidRPr="00974051">
        <w:rPr>
          <w:rFonts w:ascii="Times New Roman" w:hAnsi="Times New Roman"/>
          <w:sz w:val="24"/>
          <w:szCs w:val="24"/>
        </w:rPr>
        <w:t>Критерии успешного выполнения задания</w:t>
      </w:r>
    </w:p>
    <w:p w:rsidR="004452C7" w:rsidRDefault="004452C7" w:rsidP="004452C7">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 правильность </w:t>
      </w:r>
      <w:r w:rsidR="00230D94">
        <w:rPr>
          <w:rFonts w:ascii="Times New Roman" w:hAnsi="Times New Roman"/>
          <w:sz w:val="24"/>
          <w:szCs w:val="24"/>
        </w:rPr>
        <w:t>выполнения заданий по определению подлинности банкнот</w:t>
      </w:r>
      <w:r>
        <w:rPr>
          <w:rFonts w:ascii="Times New Roman" w:hAnsi="Times New Roman"/>
          <w:sz w:val="24"/>
          <w:szCs w:val="24"/>
        </w:rPr>
        <w:t>.</w:t>
      </w:r>
    </w:p>
    <w:p w:rsidR="004452C7" w:rsidRPr="004452C7" w:rsidRDefault="004452C7" w:rsidP="004452C7">
      <w:pPr>
        <w:pStyle w:val="ac"/>
        <w:spacing w:after="0" w:line="240" w:lineRule="auto"/>
        <w:ind w:left="0"/>
        <w:jc w:val="both"/>
        <w:rPr>
          <w:rFonts w:ascii="Times New Roman" w:hAnsi="Times New Roman"/>
          <w:sz w:val="24"/>
          <w:szCs w:val="24"/>
        </w:rPr>
      </w:pPr>
      <w:r w:rsidRPr="004452C7">
        <w:rPr>
          <w:rFonts w:ascii="Times New Roman" w:hAnsi="Times New Roman"/>
          <w:sz w:val="24"/>
          <w:szCs w:val="24"/>
        </w:rPr>
        <w:t xml:space="preserve"> </w:t>
      </w:r>
    </w:p>
    <w:p w:rsidR="00D54CB0" w:rsidRDefault="004452C7" w:rsidP="004452C7">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00D54CB0" w:rsidRPr="00974051">
        <w:rPr>
          <w:rFonts w:ascii="Times New Roman" w:hAnsi="Times New Roman"/>
          <w:sz w:val="24"/>
          <w:szCs w:val="24"/>
        </w:rPr>
        <w:t>Рекомендации для наставника</w:t>
      </w:r>
      <w:r w:rsidR="00D54CB0" w:rsidRPr="00E06073">
        <w:rPr>
          <w:rFonts w:ascii="Times New Roman" w:hAnsi="Times New Roman"/>
          <w:sz w:val="24"/>
          <w:szCs w:val="24"/>
        </w:rPr>
        <w:t xml:space="preserve"> по контролю результата, процедуре оценки</w:t>
      </w:r>
    </w:p>
    <w:p w:rsidR="00BC4983" w:rsidRPr="00E06073" w:rsidRDefault="007E53B4" w:rsidP="004452C7">
      <w:pPr>
        <w:pStyle w:val="ac"/>
        <w:spacing w:before="240"/>
        <w:ind w:left="0"/>
        <w:jc w:val="both"/>
        <w:rPr>
          <w:rFonts w:ascii="Times New Roman" w:hAnsi="Times New Roman"/>
          <w:sz w:val="24"/>
          <w:szCs w:val="24"/>
        </w:rPr>
      </w:pPr>
      <w:r>
        <w:rPr>
          <w:rFonts w:ascii="Times New Roman" w:hAnsi="Times New Roman"/>
          <w:sz w:val="24"/>
          <w:szCs w:val="24"/>
        </w:rPr>
        <w:t>Оценивается результат деятельности школьника в соответствии с критериями задания.</w:t>
      </w:r>
    </w:p>
    <w:p w:rsidR="00D54CB0" w:rsidRDefault="004452C7" w:rsidP="004452C7">
      <w:pPr>
        <w:pStyle w:val="ac"/>
        <w:spacing w:before="240"/>
        <w:ind w:left="0"/>
        <w:rPr>
          <w:rFonts w:ascii="Times New Roman" w:hAnsi="Times New Roman"/>
          <w:sz w:val="24"/>
          <w:szCs w:val="24"/>
        </w:rPr>
      </w:pPr>
      <w:r>
        <w:rPr>
          <w:rFonts w:ascii="Times New Roman" w:hAnsi="Times New Roman"/>
          <w:sz w:val="24"/>
          <w:szCs w:val="24"/>
        </w:rPr>
        <w:t xml:space="preserve">3. </w:t>
      </w:r>
      <w:r w:rsidR="00D54CB0" w:rsidRPr="00E06073">
        <w:rPr>
          <w:rFonts w:ascii="Times New Roman" w:hAnsi="Times New Roman"/>
          <w:sz w:val="24"/>
          <w:szCs w:val="24"/>
        </w:rPr>
        <w:t>Вопросы для рефлексии учащихся</w:t>
      </w:r>
    </w:p>
    <w:p w:rsidR="00180BB5" w:rsidRDefault="007E53B4" w:rsidP="004452C7">
      <w:pPr>
        <w:pStyle w:val="ac"/>
        <w:spacing w:before="240"/>
        <w:ind w:left="0"/>
        <w:jc w:val="both"/>
        <w:rPr>
          <w:rFonts w:ascii="Times New Roman" w:hAnsi="Times New Roman"/>
          <w:sz w:val="24"/>
          <w:szCs w:val="24"/>
        </w:rPr>
      </w:pPr>
      <w:r>
        <w:rPr>
          <w:rFonts w:ascii="Times New Roman" w:hAnsi="Times New Roman"/>
          <w:sz w:val="24"/>
          <w:szCs w:val="24"/>
        </w:rPr>
        <w:t>Рефлексия организуется в формате «Опиши одним предложение</w:t>
      </w:r>
      <w:r w:rsidR="00180BB5">
        <w:rPr>
          <w:rFonts w:ascii="Times New Roman" w:hAnsi="Times New Roman"/>
          <w:sz w:val="24"/>
          <w:szCs w:val="24"/>
        </w:rPr>
        <w:t>м». Школьникам предлагается закончить предложение в письменной форме</w:t>
      </w:r>
      <w:r w:rsidR="00180BB5" w:rsidRPr="00180BB5">
        <w:rPr>
          <w:rFonts w:ascii="Times New Roman" w:hAnsi="Times New Roman"/>
          <w:sz w:val="24"/>
          <w:szCs w:val="24"/>
        </w:rPr>
        <w:t>:</w:t>
      </w:r>
    </w:p>
    <w:p w:rsidR="00180BB5" w:rsidRDefault="00180BB5" w:rsidP="004452C7">
      <w:pPr>
        <w:pStyle w:val="ac"/>
        <w:spacing w:before="240"/>
        <w:ind w:left="0" w:hanging="11"/>
        <w:jc w:val="both"/>
        <w:rPr>
          <w:rFonts w:ascii="Times New Roman" w:hAnsi="Times New Roman"/>
          <w:color w:val="000000"/>
          <w:sz w:val="24"/>
          <w:szCs w:val="24"/>
        </w:rPr>
      </w:pPr>
      <w:r w:rsidRPr="00180BB5">
        <w:rPr>
          <w:rFonts w:ascii="Times New Roman" w:hAnsi="Times New Roman"/>
          <w:color w:val="000000"/>
          <w:sz w:val="24"/>
          <w:szCs w:val="24"/>
        </w:rPr>
        <w:t>Сегодня я узна</w:t>
      </w:r>
      <w:proofErr w:type="gramStart"/>
      <w:r w:rsidRPr="00180BB5">
        <w:rPr>
          <w:rFonts w:ascii="Times New Roman" w:hAnsi="Times New Roman"/>
          <w:color w:val="000000"/>
          <w:sz w:val="24"/>
          <w:szCs w:val="24"/>
        </w:rPr>
        <w:t>л(</w:t>
      </w:r>
      <w:proofErr w:type="gramEnd"/>
      <w:r>
        <w:rPr>
          <w:rFonts w:ascii="Times New Roman" w:hAnsi="Times New Roman"/>
          <w:color w:val="000000"/>
          <w:sz w:val="24"/>
          <w:szCs w:val="24"/>
        </w:rPr>
        <w:t>а</w:t>
      </w:r>
      <w:r w:rsidRPr="00180BB5">
        <w:rPr>
          <w:rFonts w:ascii="Times New Roman" w:hAnsi="Times New Roman"/>
          <w:color w:val="000000"/>
          <w:sz w:val="24"/>
          <w:szCs w:val="24"/>
        </w:rPr>
        <w:t>)</w:t>
      </w:r>
      <w:r>
        <w:rPr>
          <w:rFonts w:ascii="Times New Roman" w:hAnsi="Times New Roman"/>
          <w:color w:val="000000"/>
          <w:sz w:val="24"/>
          <w:szCs w:val="24"/>
        </w:rPr>
        <w:t xml:space="preserve"> </w:t>
      </w:r>
      <w:r w:rsidRPr="00180BB5">
        <w:rPr>
          <w:rFonts w:ascii="Times New Roman" w:hAnsi="Times New Roman"/>
          <w:color w:val="000000"/>
          <w:sz w:val="24"/>
          <w:szCs w:val="24"/>
        </w:rPr>
        <w:t>…</w:t>
      </w:r>
    </w:p>
    <w:p w:rsidR="00180BB5" w:rsidRDefault="00180BB5" w:rsidP="004452C7">
      <w:pPr>
        <w:pStyle w:val="ac"/>
        <w:spacing w:before="240"/>
        <w:ind w:left="0" w:hanging="11"/>
        <w:jc w:val="both"/>
        <w:rPr>
          <w:rFonts w:ascii="Times New Roman" w:hAnsi="Times New Roman"/>
          <w:color w:val="000000"/>
          <w:sz w:val="24"/>
          <w:szCs w:val="24"/>
        </w:rPr>
      </w:pPr>
      <w:r w:rsidRPr="00180BB5">
        <w:rPr>
          <w:rFonts w:ascii="Times New Roman" w:hAnsi="Times New Roman"/>
          <w:color w:val="000000"/>
          <w:sz w:val="24"/>
          <w:szCs w:val="24"/>
        </w:rPr>
        <w:t xml:space="preserve">На </w:t>
      </w:r>
      <w:r>
        <w:rPr>
          <w:rFonts w:ascii="Times New Roman" w:hAnsi="Times New Roman"/>
          <w:color w:val="000000"/>
          <w:sz w:val="24"/>
          <w:szCs w:val="24"/>
        </w:rPr>
        <w:t>профессиональной пробе</w:t>
      </w:r>
      <w:r w:rsidRPr="00180BB5">
        <w:rPr>
          <w:rFonts w:ascii="Times New Roman" w:hAnsi="Times New Roman"/>
          <w:color w:val="000000"/>
          <w:sz w:val="24"/>
          <w:szCs w:val="24"/>
        </w:rPr>
        <w:t xml:space="preserve"> я научилс</w:t>
      </w:r>
      <w:proofErr w:type="gramStart"/>
      <w:r w:rsidRPr="00180BB5">
        <w:rPr>
          <w:rFonts w:ascii="Times New Roman" w:hAnsi="Times New Roman"/>
          <w:color w:val="000000"/>
          <w:sz w:val="24"/>
          <w:szCs w:val="24"/>
        </w:rPr>
        <w:t>я</w:t>
      </w:r>
      <w:r>
        <w:rPr>
          <w:rFonts w:ascii="Times New Roman" w:hAnsi="Times New Roman"/>
          <w:color w:val="000000"/>
          <w:sz w:val="24"/>
          <w:szCs w:val="24"/>
        </w:rPr>
        <w:t>(</w:t>
      </w:r>
      <w:proofErr w:type="spellStart"/>
      <w:proofErr w:type="gramEnd"/>
      <w:r>
        <w:rPr>
          <w:rFonts w:ascii="Times New Roman" w:hAnsi="Times New Roman"/>
          <w:color w:val="000000"/>
          <w:sz w:val="24"/>
          <w:szCs w:val="24"/>
        </w:rPr>
        <w:t>сь</w:t>
      </w:r>
      <w:proofErr w:type="spellEnd"/>
      <w:r>
        <w:rPr>
          <w:rFonts w:ascii="Times New Roman" w:hAnsi="Times New Roman"/>
          <w:color w:val="000000"/>
          <w:sz w:val="24"/>
          <w:szCs w:val="24"/>
        </w:rPr>
        <w:t xml:space="preserve">) </w:t>
      </w:r>
      <w:r w:rsidRPr="00180BB5">
        <w:rPr>
          <w:rFonts w:ascii="Times New Roman" w:hAnsi="Times New Roman"/>
          <w:color w:val="000000"/>
          <w:sz w:val="24"/>
          <w:szCs w:val="24"/>
        </w:rPr>
        <w:t>…</w:t>
      </w:r>
    </w:p>
    <w:p w:rsidR="00180BB5" w:rsidRDefault="00180BB5" w:rsidP="004452C7">
      <w:pPr>
        <w:pStyle w:val="ac"/>
        <w:spacing w:before="240"/>
        <w:ind w:left="0" w:hanging="11"/>
        <w:jc w:val="both"/>
        <w:rPr>
          <w:rFonts w:ascii="Times New Roman" w:hAnsi="Times New Roman"/>
          <w:color w:val="000000"/>
          <w:sz w:val="24"/>
          <w:szCs w:val="24"/>
        </w:rPr>
      </w:pPr>
      <w:r w:rsidRPr="00180BB5">
        <w:rPr>
          <w:rFonts w:ascii="Times New Roman" w:hAnsi="Times New Roman"/>
          <w:color w:val="000000"/>
          <w:sz w:val="24"/>
          <w:szCs w:val="24"/>
        </w:rPr>
        <w:t>Мне было трудно</w:t>
      </w:r>
      <w:r>
        <w:rPr>
          <w:rFonts w:ascii="Times New Roman" w:hAnsi="Times New Roman"/>
          <w:color w:val="000000"/>
          <w:sz w:val="24"/>
          <w:szCs w:val="24"/>
        </w:rPr>
        <w:t xml:space="preserve"> </w:t>
      </w:r>
      <w:r w:rsidRPr="00180BB5">
        <w:rPr>
          <w:rFonts w:ascii="Times New Roman" w:hAnsi="Times New Roman"/>
          <w:color w:val="000000"/>
          <w:sz w:val="24"/>
          <w:szCs w:val="24"/>
        </w:rPr>
        <w:t>…</w:t>
      </w:r>
    </w:p>
    <w:p w:rsidR="00180BB5" w:rsidRPr="004452C7" w:rsidRDefault="00180BB5" w:rsidP="004452C7">
      <w:pPr>
        <w:spacing w:after="0"/>
        <w:jc w:val="both"/>
        <w:rPr>
          <w:rFonts w:ascii="Times New Roman" w:hAnsi="Times New Roman"/>
          <w:color w:val="000000"/>
          <w:sz w:val="24"/>
          <w:szCs w:val="24"/>
        </w:rPr>
      </w:pPr>
      <w:r w:rsidRPr="004452C7">
        <w:rPr>
          <w:rFonts w:ascii="Times New Roman" w:hAnsi="Times New Roman"/>
          <w:color w:val="000000"/>
          <w:sz w:val="24"/>
          <w:szCs w:val="24"/>
        </w:rPr>
        <w:t>Мне было непонятно …</w:t>
      </w:r>
    </w:p>
    <w:p w:rsidR="004452C7" w:rsidRDefault="00180BB5" w:rsidP="004452C7">
      <w:pPr>
        <w:spacing w:after="0"/>
        <w:jc w:val="both"/>
        <w:rPr>
          <w:rFonts w:ascii="Times New Roman" w:hAnsi="Times New Roman"/>
          <w:color w:val="000000"/>
          <w:sz w:val="24"/>
          <w:szCs w:val="24"/>
        </w:rPr>
      </w:pPr>
      <w:r w:rsidRPr="004452C7">
        <w:rPr>
          <w:rFonts w:ascii="Times New Roman" w:hAnsi="Times New Roman"/>
          <w:color w:val="000000"/>
          <w:sz w:val="24"/>
          <w:szCs w:val="24"/>
        </w:rPr>
        <w:t>Теперь я знаю, что …</w:t>
      </w:r>
    </w:p>
    <w:p w:rsidR="00180BB5" w:rsidRPr="004452C7" w:rsidRDefault="00180BB5" w:rsidP="004452C7">
      <w:pPr>
        <w:spacing w:after="0"/>
        <w:jc w:val="both"/>
        <w:rPr>
          <w:rFonts w:ascii="Times New Roman" w:hAnsi="Times New Roman"/>
          <w:color w:val="000000"/>
          <w:sz w:val="24"/>
          <w:szCs w:val="24"/>
        </w:rPr>
      </w:pPr>
      <w:r w:rsidRPr="004452C7">
        <w:rPr>
          <w:rFonts w:ascii="Times New Roman" w:hAnsi="Times New Roman"/>
          <w:color w:val="000000"/>
          <w:sz w:val="24"/>
          <w:szCs w:val="24"/>
        </w:rPr>
        <w:t>Меня удивило …</w:t>
      </w:r>
    </w:p>
    <w:p w:rsidR="00180BB5" w:rsidRPr="004452C7" w:rsidRDefault="00180BB5" w:rsidP="004452C7">
      <w:pPr>
        <w:spacing w:after="0"/>
        <w:jc w:val="both"/>
        <w:rPr>
          <w:rFonts w:ascii="Times New Roman" w:hAnsi="Times New Roman"/>
          <w:color w:val="000000"/>
          <w:sz w:val="24"/>
          <w:szCs w:val="24"/>
        </w:rPr>
      </w:pPr>
      <w:r w:rsidRPr="004452C7">
        <w:rPr>
          <w:rFonts w:ascii="Times New Roman" w:hAnsi="Times New Roman"/>
          <w:color w:val="000000"/>
          <w:sz w:val="24"/>
          <w:szCs w:val="24"/>
        </w:rPr>
        <w:t>Я бы хоте</w:t>
      </w:r>
      <w:proofErr w:type="gramStart"/>
      <w:r w:rsidRPr="004452C7">
        <w:rPr>
          <w:rFonts w:ascii="Times New Roman" w:hAnsi="Times New Roman"/>
          <w:color w:val="000000"/>
          <w:sz w:val="24"/>
          <w:szCs w:val="24"/>
        </w:rPr>
        <w:t>л(</w:t>
      </w:r>
      <w:proofErr w:type="gramEnd"/>
      <w:r w:rsidRPr="004452C7">
        <w:rPr>
          <w:rFonts w:ascii="Times New Roman" w:hAnsi="Times New Roman"/>
          <w:color w:val="000000"/>
          <w:sz w:val="24"/>
          <w:szCs w:val="24"/>
        </w:rPr>
        <w:t>а) узнать, почему …</w:t>
      </w:r>
    </w:p>
    <w:p w:rsidR="00D54CB0" w:rsidRPr="00E06073" w:rsidRDefault="00D54CB0" w:rsidP="00974051">
      <w:pPr>
        <w:pStyle w:val="ac"/>
        <w:spacing w:after="0"/>
        <w:ind w:left="0"/>
        <w:rPr>
          <w:rFonts w:ascii="Times New Roman" w:hAnsi="Times New Roman"/>
          <w:sz w:val="24"/>
          <w:szCs w:val="24"/>
        </w:rPr>
      </w:pPr>
    </w:p>
    <w:p w:rsidR="00D54CB0" w:rsidRDefault="00D54CB0" w:rsidP="004452C7">
      <w:pPr>
        <w:pStyle w:val="ac"/>
        <w:numPr>
          <w:ilvl w:val="0"/>
          <w:numId w:val="12"/>
        </w:numPr>
        <w:spacing w:after="0"/>
        <w:ind w:left="709"/>
        <w:rPr>
          <w:rFonts w:ascii="Times New Roman" w:hAnsi="Times New Roman"/>
          <w:b/>
          <w:bCs/>
          <w:sz w:val="24"/>
          <w:szCs w:val="24"/>
        </w:rPr>
      </w:pPr>
      <w:r w:rsidRPr="007E53B4">
        <w:rPr>
          <w:rFonts w:ascii="Times New Roman" w:hAnsi="Times New Roman"/>
          <w:b/>
          <w:bCs/>
          <w:sz w:val="24"/>
          <w:szCs w:val="24"/>
        </w:rPr>
        <w:t xml:space="preserve"> </w:t>
      </w:r>
      <w:r w:rsidRPr="00E06073">
        <w:rPr>
          <w:rFonts w:ascii="Times New Roman" w:hAnsi="Times New Roman"/>
          <w:b/>
          <w:bCs/>
          <w:sz w:val="24"/>
          <w:szCs w:val="24"/>
        </w:rPr>
        <w:t xml:space="preserve">Инфраструктурный лист </w:t>
      </w:r>
    </w:p>
    <w:p w:rsidR="00974051" w:rsidRPr="00E06073" w:rsidRDefault="00974051" w:rsidP="00974051">
      <w:pPr>
        <w:pStyle w:val="ac"/>
        <w:spacing w:after="0"/>
        <w:ind w:left="360"/>
        <w:rPr>
          <w:rFonts w:ascii="Times New Roman" w:hAnsi="Times New Roman"/>
          <w:b/>
          <w:bCs/>
          <w:sz w:val="24"/>
          <w:szCs w:val="24"/>
        </w:rPr>
      </w:pPr>
    </w:p>
    <w:tbl>
      <w:tblPr>
        <w:tblW w:w="49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85" w:type="dxa"/>
          <w:left w:w="85" w:type="dxa"/>
          <w:bottom w:w="85" w:type="dxa"/>
          <w:right w:w="85" w:type="dxa"/>
        </w:tblCellMar>
        <w:tblLook w:val="0000" w:firstRow="0" w:lastRow="0" w:firstColumn="0" w:lastColumn="0" w:noHBand="0" w:noVBand="0"/>
      </w:tblPr>
      <w:tblGrid>
        <w:gridCol w:w="2392"/>
        <w:gridCol w:w="3474"/>
        <w:gridCol w:w="1487"/>
        <w:gridCol w:w="2081"/>
      </w:tblGrid>
      <w:tr w:rsidR="00D54CB0" w:rsidRPr="00E06073" w:rsidTr="00107349">
        <w:trPr>
          <w:trHeight w:val="693"/>
        </w:trPr>
        <w:tc>
          <w:tcPr>
            <w:tcW w:w="1268" w:type="pct"/>
            <w:shd w:val="clear" w:color="auto" w:fill="F1F1F1"/>
          </w:tcPr>
          <w:p w:rsidR="00D54CB0" w:rsidRPr="00E06073" w:rsidRDefault="00D54CB0">
            <w:pPr>
              <w:widowControl w:val="0"/>
              <w:autoSpaceDE w:val="0"/>
              <w:autoSpaceDN w:val="0"/>
              <w:spacing w:after="0" w:line="240" w:lineRule="auto"/>
              <w:jc w:val="center"/>
              <w:rPr>
                <w:rFonts w:ascii="Times New Roman" w:hAnsi="Times New Roman"/>
                <w:b/>
                <w:sz w:val="24"/>
                <w:szCs w:val="24"/>
                <w:lang w:val="en-US"/>
              </w:rPr>
            </w:pPr>
            <w:bookmarkStart w:id="1" w:name="_Hlk13065239"/>
            <w:r w:rsidRPr="00E06073">
              <w:rPr>
                <w:rFonts w:ascii="Times New Roman" w:hAnsi="Times New Roman"/>
                <w:b/>
                <w:sz w:val="24"/>
                <w:szCs w:val="24"/>
                <w:lang w:val="en-US"/>
              </w:rPr>
              <w:t>Наименование</w:t>
            </w:r>
          </w:p>
        </w:tc>
        <w:tc>
          <w:tcPr>
            <w:tcW w:w="1841" w:type="pct"/>
            <w:shd w:val="clear" w:color="auto" w:fill="F1F1F1"/>
          </w:tcPr>
          <w:p w:rsidR="00D54CB0" w:rsidRPr="00E06073" w:rsidRDefault="00D54CB0">
            <w:pPr>
              <w:widowControl w:val="0"/>
              <w:autoSpaceDE w:val="0"/>
              <w:autoSpaceDN w:val="0"/>
              <w:spacing w:after="0" w:line="240" w:lineRule="auto"/>
              <w:jc w:val="center"/>
              <w:rPr>
                <w:rFonts w:ascii="Times New Roman" w:hAnsi="Times New Roman"/>
                <w:b/>
                <w:sz w:val="24"/>
                <w:szCs w:val="24"/>
              </w:rPr>
            </w:pPr>
            <w:r w:rsidRPr="00E06073">
              <w:rPr>
                <w:rFonts w:ascii="Times New Roman" w:hAnsi="Times New Roman"/>
                <w:b/>
                <w:sz w:val="24"/>
                <w:szCs w:val="24"/>
              </w:rPr>
              <w:t>Рекомендуемые технические характеристики с необходимыми примечаниями</w:t>
            </w:r>
          </w:p>
        </w:tc>
        <w:tc>
          <w:tcPr>
            <w:tcW w:w="788" w:type="pct"/>
            <w:shd w:val="clear" w:color="auto" w:fill="F1F1F1"/>
          </w:tcPr>
          <w:p w:rsidR="00D54CB0" w:rsidRPr="00E06073" w:rsidRDefault="00D54CB0">
            <w:pPr>
              <w:widowControl w:val="0"/>
              <w:autoSpaceDE w:val="0"/>
              <w:autoSpaceDN w:val="0"/>
              <w:spacing w:after="0" w:line="240" w:lineRule="auto"/>
              <w:jc w:val="center"/>
              <w:rPr>
                <w:rFonts w:ascii="Times New Roman" w:hAnsi="Times New Roman"/>
                <w:b/>
                <w:sz w:val="24"/>
                <w:szCs w:val="24"/>
              </w:rPr>
            </w:pPr>
            <w:r w:rsidRPr="00E06073">
              <w:rPr>
                <w:rFonts w:ascii="Times New Roman" w:hAnsi="Times New Roman"/>
                <w:b/>
                <w:sz w:val="24"/>
                <w:szCs w:val="24"/>
              </w:rPr>
              <w:t>Количество</w:t>
            </w:r>
          </w:p>
          <w:p w:rsidR="00D54CB0" w:rsidRPr="00E06073" w:rsidRDefault="00D54CB0">
            <w:pPr>
              <w:widowControl w:val="0"/>
              <w:autoSpaceDE w:val="0"/>
              <w:autoSpaceDN w:val="0"/>
              <w:spacing w:after="0" w:line="240" w:lineRule="auto"/>
              <w:jc w:val="center"/>
              <w:rPr>
                <w:rFonts w:ascii="Times New Roman" w:hAnsi="Times New Roman"/>
                <w:b/>
                <w:sz w:val="24"/>
                <w:szCs w:val="24"/>
              </w:rPr>
            </w:pPr>
            <w:r w:rsidRPr="00E06073">
              <w:rPr>
                <w:rFonts w:ascii="Times New Roman" w:hAnsi="Times New Roman"/>
                <w:b/>
                <w:sz w:val="24"/>
                <w:szCs w:val="24"/>
              </w:rPr>
              <w:t xml:space="preserve"> </w:t>
            </w:r>
          </w:p>
        </w:tc>
        <w:tc>
          <w:tcPr>
            <w:tcW w:w="1103" w:type="pct"/>
            <w:shd w:val="clear" w:color="auto" w:fill="F1F1F1"/>
          </w:tcPr>
          <w:p w:rsidR="00D54CB0" w:rsidRPr="00E06073" w:rsidRDefault="00D54CB0">
            <w:pPr>
              <w:widowControl w:val="0"/>
              <w:autoSpaceDE w:val="0"/>
              <w:autoSpaceDN w:val="0"/>
              <w:spacing w:after="0" w:line="240" w:lineRule="auto"/>
              <w:jc w:val="center"/>
              <w:rPr>
                <w:rFonts w:ascii="Times New Roman" w:hAnsi="Times New Roman"/>
                <w:b/>
                <w:sz w:val="24"/>
                <w:szCs w:val="24"/>
              </w:rPr>
            </w:pPr>
            <w:r w:rsidRPr="00E06073">
              <w:rPr>
                <w:rFonts w:ascii="Times New Roman" w:hAnsi="Times New Roman"/>
                <w:b/>
                <w:sz w:val="24"/>
                <w:szCs w:val="24"/>
              </w:rPr>
              <w:t>На группу/</w:t>
            </w:r>
          </w:p>
          <w:p w:rsidR="00D54CB0" w:rsidRPr="00E06073" w:rsidRDefault="00D54CB0">
            <w:pPr>
              <w:widowControl w:val="0"/>
              <w:autoSpaceDE w:val="0"/>
              <w:autoSpaceDN w:val="0"/>
              <w:spacing w:after="0" w:line="240" w:lineRule="auto"/>
              <w:jc w:val="center"/>
              <w:rPr>
                <w:rFonts w:ascii="Times New Roman" w:hAnsi="Times New Roman"/>
                <w:b/>
                <w:sz w:val="24"/>
                <w:szCs w:val="24"/>
                <w:lang w:val="en-US"/>
              </w:rPr>
            </w:pPr>
            <w:r w:rsidRPr="00E06073">
              <w:rPr>
                <w:rFonts w:ascii="Times New Roman" w:hAnsi="Times New Roman"/>
                <w:b/>
                <w:sz w:val="24"/>
                <w:szCs w:val="24"/>
              </w:rPr>
              <w:t>на 1 чел.</w:t>
            </w:r>
          </w:p>
        </w:tc>
      </w:tr>
      <w:tr w:rsidR="00D54CB0" w:rsidRPr="00E06073" w:rsidTr="00107349">
        <w:trPr>
          <w:trHeight w:val="622"/>
        </w:trPr>
        <w:tc>
          <w:tcPr>
            <w:tcW w:w="1268" w:type="pct"/>
          </w:tcPr>
          <w:p w:rsidR="00D54CB0" w:rsidRPr="004452C7" w:rsidRDefault="004452C7" w:rsidP="004452C7">
            <w:pPr>
              <w:spacing w:after="0" w:line="240" w:lineRule="auto"/>
              <w:rPr>
                <w:rFonts w:ascii="Times New Roman" w:hAnsi="Times New Roman"/>
                <w:sz w:val="24"/>
                <w:szCs w:val="24"/>
              </w:rPr>
            </w:pPr>
            <w:r>
              <w:rPr>
                <w:rFonts w:ascii="Times New Roman" w:hAnsi="Times New Roman"/>
                <w:sz w:val="24"/>
                <w:szCs w:val="24"/>
              </w:rPr>
              <w:t>Проектор</w:t>
            </w:r>
          </w:p>
        </w:tc>
        <w:tc>
          <w:tcPr>
            <w:tcW w:w="1841" w:type="pct"/>
          </w:tcPr>
          <w:p w:rsidR="00D54CB0" w:rsidRPr="00107349" w:rsidRDefault="004452C7" w:rsidP="00230D94">
            <w:pPr>
              <w:spacing w:after="0" w:line="240" w:lineRule="auto"/>
              <w:rPr>
                <w:rFonts w:ascii="Times New Roman" w:hAnsi="Times New Roman"/>
                <w:sz w:val="24"/>
                <w:szCs w:val="24"/>
              </w:rPr>
            </w:pPr>
            <w:r>
              <w:rPr>
                <w:rFonts w:ascii="Times New Roman" w:hAnsi="Times New Roman"/>
                <w:sz w:val="24"/>
                <w:szCs w:val="24"/>
              </w:rPr>
              <w:t>Электронная презентация «</w:t>
            </w:r>
            <w:r w:rsidR="00230D94">
              <w:rPr>
                <w:rFonts w:ascii="Times New Roman" w:hAnsi="Times New Roman"/>
                <w:sz w:val="24"/>
                <w:szCs w:val="24"/>
              </w:rPr>
              <w:t>Определение подлинности банкнот</w:t>
            </w:r>
            <w:r>
              <w:rPr>
                <w:rFonts w:ascii="Times New Roman" w:hAnsi="Times New Roman"/>
                <w:sz w:val="24"/>
                <w:szCs w:val="24"/>
              </w:rPr>
              <w:t>»</w:t>
            </w:r>
          </w:p>
        </w:tc>
        <w:tc>
          <w:tcPr>
            <w:tcW w:w="788" w:type="pct"/>
          </w:tcPr>
          <w:p w:rsidR="00107349" w:rsidRPr="00107349" w:rsidRDefault="00107349" w:rsidP="00107349">
            <w:pPr>
              <w:widowControl w:val="0"/>
              <w:autoSpaceDE w:val="0"/>
              <w:autoSpaceDN w:val="0"/>
              <w:spacing w:after="0" w:line="240" w:lineRule="auto"/>
              <w:jc w:val="center"/>
              <w:rPr>
                <w:rFonts w:ascii="Times New Roman" w:hAnsi="Times New Roman"/>
                <w:sz w:val="24"/>
                <w:szCs w:val="24"/>
              </w:rPr>
            </w:pPr>
            <w:r w:rsidRPr="00107349">
              <w:rPr>
                <w:rFonts w:ascii="Times New Roman" w:hAnsi="Times New Roman"/>
                <w:sz w:val="24"/>
                <w:szCs w:val="24"/>
              </w:rPr>
              <w:t>шт.</w:t>
            </w:r>
          </w:p>
        </w:tc>
        <w:tc>
          <w:tcPr>
            <w:tcW w:w="1103" w:type="pct"/>
          </w:tcPr>
          <w:p w:rsidR="00D54CB0" w:rsidRPr="00107349" w:rsidRDefault="00107349" w:rsidP="00107349">
            <w:pPr>
              <w:widowControl w:val="0"/>
              <w:autoSpaceDE w:val="0"/>
              <w:autoSpaceDN w:val="0"/>
              <w:spacing w:after="0" w:line="240" w:lineRule="auto"/>
              <w:jc w:val="center"/>
              <w:rPr>
                <w:rFonts w:ascii="Times New Roman" w:hAnsi="Times New Roman"/>
                <w:sz w:val="24"/>
                <w:szCs w:val="24"/>
              </w:rPr>
            </w:pPr>
            <w:r w:rsidRPr="00107349">
              <w:rPr>
                <w:rFonts w:ascii="Times New Roman" w:hAnsi="Times New Roman"/>
                <w:sz w:val="24"/>
                <w:szCs w:val="24"/>
              </w:rPr>
              <w:t>1</w:t>
            </w:r>
          </w:p>
        </w:tc>
      </w:tr>
      <w:tr w:rsidR="00107349" w:rsidRPr="004452C7" w:rsidTr="00107349">
        <w:trPr>
          <w:trHeight w:val="194"/>
        </w:trPr>
        <w:tc>
          <w:tcPr>
            <w:tcW w:w="1268" w:type="pct"/>
          </w:tcPr>
          <w:p w:rsidR="00107349" w:rsidRPr="00107349" w:rsidRDefault="00DC20CC" w:rsidP="00107349">
            <w:pPr>
              <w:spacing w:after="0" w:line="240" w:lineRule="auto"/>
              <w:rPr>
                <w:rFonts w:ascii="Times New Roman" w:hAnsi="Times New Roman"/>
                <w:color w:val="000000"/>
                <w:sz w:val="24"/>
                <w:szCs w:val="24"/>
                <w:lang w:eastAsia="ru-RU"/>
              </w:rPr>
            </w:pPr>
            <w:r>
              <w:rPr>
                <w:rFonts w:ascii="Times New Roman" w:hAnsi="Times New Roman"/>
                <w:color w:val="000000"/>
                <w:sz w:val="24"/>
                <w:szCs w:val="24"/>
              </w:rPr>
              <w:t>Детектор банкнот</w:t>
            </w:r>
          </w:p>
          <w:p w:rsidR="00107349" w:rsidRPr="00107349" w:rsidRDefault="00107349" w:rsidP="00107349">
            <w:pPr>
              <w:widowControl w:val="0"/>
              <w:autoSpaceDE w:val="0"/>
              <w:autoSpaceDN w:val="0"/>
              <w:spacing w:after="0" w:line="240" w:lineRule="auto"/>
              <w:rPr>
                <w:rFonts w:ascii="Times New Roman" w:hAnsi="Times New Roman"/>
                <w:sz w:val="24"/>
                <w:szCs w:val="24"/>
                <w:lang w:val="en-US"/>
              </w:rPr>
            </w:pPr>
          </w:p>
        </w:tc>
        <w:tc>
          <w:tcPr>
            <w:tcW w:w="1841" w:type="pct"/>
          </w:tcPr>
          <w:p w:rsidR="00107349" w:rsidRPr="004452C7" w:rsidRDefault="00107349" w:rsidP="00107349">
            <w:pPr>
              <w:spacing w:after="0" w:line="240" w:lineRule="auto"/>
              <w:rPr>
                <w:rFonts w:ascii="Times New Roman" w:hAnsi="Times New Roman"/>
                <w:sz w:val="24"/>
                <w:szCs w:val="24"/>
              </w:rPr>
            </w:pPr>
          </w:p>
        </w:tc>
        <w:tc>
          <w:tcPr>
            <w:tcW w:w="788" w:type="pct"/>
          </w:tcPr>
          <w:p w:rsidR="00107349" w:rsidRPr="004452C7" w:rsidRDefault="00107349" w:rsidP="00107349">
            <w:pPr>
              <w:widowControl w:val="0"/>
              <w:autoSpaceDE w:val="0"/>
              <w:autoSpaceDN w:val="0"/>
              <w:spacing w:after="0" w:line="240" w:lineRule="auto"/>
              <w:jc w:val="center"/>
              <w:rPr>
                <w:rFonts w:ascii="Times New Roman" w:hAnsi="Times New Roman"/>
                <w:sz w:val="24"/>
                <w:szCs w:val="24"/>
                <w:lang w:val="en-US"/>
              </w:rPr>
            </w:pPr>
            <w:r w:rsidRPr="00107349">
              <w:rPr>
                <w:rFonts w:ascii="Times New Roman" w:hAnsi="Times New Roman"/>
                <w:sz w:val="24"/>
                <w:szCs w:val="24"/>
              </w:rPr>
              <w:t>шт</w:t>
            </w:r>
            <w:r w:rsidRPr="004452C7">
              <w:rPr>
                <w:rFonts w:ascii="Times New Roman" w:hAnsi="Times New Roman"/>
                <w:sz w:val="24"/>
                <w:szCs w:val="24"/>
                <w:lang w:val="en-US"/>
              </w:rPr>
              <w:t>.</w:t>
            </w:r>
          </w:p>
        </w:tc>
        <w:tc>
          <w:tcPr>
            <w:tcW w:w="1103" w:type="pct"/>
          </w:tcPr>
          <w:p w:rsidR="00107349" w:rsidRPr="004452C7" w:rsidRDefault="00DC20CC" w:rsidP="00107349">
            <w:pPr>
              <w:widowControl w:val="0"/>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rPr>
              <w:t>1</w:t>
            </w:r>
          </w:p>
        </w:tc>
      </w:tr>
      <w:tr w:rsidR="00107349" w:rsidRPr="00107349" w:rsidTr="00107349">
        <w:trPr>
          <w:trHeight w:val="622"/>
        </w:trPr>
        <w:tc>
          <w:tcPr>
            <w:tcW w:w="1268" w:type="pct"/>
          </w:tcPr>
          <w:p w:rsidR="00107349" w:rsidRPr="004452C7" w:rsidRDefault="004452C7" w:rsidP="00107349">
            <w:pPr>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rPr>
              <w:t>Раздаточный материал</w:t>
            </w:r>
          </w:p>
          <w:p w:rsidR="00107349" w:rsidRPr="004452C7" w:rsidRDefault="00107349" w:rsidP="00107349">
            <w:pPr>
              <w:widowControl w:val="0"/>
              <w:autoSpaceDE w:val="0"/>
              <w:autoSpaceDN w:val="0"/>
              <w:spacing w:after="0" w:line="240" w:lineRule="auto"/>
              <w:rPr>
                <w:rFonts w:ascii="Times New Roman" w:hAnsi="Times New Roman"/>
                <w:sz w:val="24"/>
                <w:szCs w:val="24"/>
                <w:lang w:val="en-US"/>
              </w:rPr>
            </w:pPr>
          </w:p>
        </w:tc>
        <w:tc>
          <w:tcPr>
            <w:tcW w:w="1841" w:type="pct"/>
          </w:tcPr>
          <w:p w:rsidR="00107349" w:rsidRPr="004452C7" w:rsidRDefault="00230D94" w:rsidP="00DC20CC">
            <w:pPr>
              <w:spacing w:after="0" w:line="240" w:lineRule="auto"/>
              <w:rPr>
                <w:rFonts w:ascii="Times New Roman" w:hAnsi="Times New Roman"/>
                <w:sz w:val="24"/>
                <w:szCs w:val="24"/>
              </w:rPr>
            </w:pPr>
            <w:r w:rsidRPr="00230D94">
              <w:rPr>
                <w:rFonts w:ascii="Times New Roman" w:hAnsi="Times New Roman"/>
                <w:sz w:val="24"/>
                <w:szCs w:val="24"/>
              </w:rPr>
              <w:t>изображения лицевой и оборотной сторон билетов Банка России</w:t>
            </w:r>
            <w:r>
              <w:rPr>
                <w:rFonts w:ascii="Times New Roman" w:hAnsi="Times New Roman"/>
                <w:sz w:val="24"/>
                <w:szCs w:val="24"/>
              </w:rPr>
              <w:t xml:space="preserve">, </w:t>
            </w:r>
            <w:r w:rsidR="00DC20CC">
              <w:rPr>
                <w:rFonts w:ascii="Times New Roman" w:hAnsi="Times New Roman"/>
                <w:sz w:val="24"/>
                <w:szCs w:val="24"/>
              </w:rPr>
              <w:t>п</w:t>
            </w:r>
            <w:r w:rsidR="00DC20CC" w:rsidRPr="00DC20CC">
              <w:rPr>
                <w:rFonts w:ascii="Times New Roman" w:hAnsi="Times New Roman"/>
                <w:sz w:val="24"/>
                <w:szCs w:val="24"/>
              </w:rPr>
              <w:t>одлинные банкноты российских рублей разных номиналов</w:t>
            </w:r>
            <w:r w:rsidR="00DC20CC">
              <w:rPr>
                <w:rFonts w:ascii="Times New Roman" w:hAnsi="Times New Roman"/>
                <w:sz w:val="24"/>
                <w:szCs w:val="24"/>
              </w:rPr>
              <w:t>, банкноты стран мира разных номиналов</w:t>
            </w:r>
          </w:p>
        </w:tc>
        <w:tc>
          <w:tcPr>
            <w:tcW w:w="788" w:type="pct"/>
          </w:tcPr>
          <w:p w:rsidR="00107349" w:rsidRPr="00107349" w:rsidRDefault="00107349" w:rsidP="00107349">
            <w:pPr>
              <w:spacing w:line="240" w:lineRule="auto"/>
              <w:jc w:val="center"/>
              <w:rPr>
                <w:rFonts w:ascii="Times New Roman" w:hAnsi="Times New Roman"/>
                <w:sz w:val="24"/>
                <w:szCs w:val="24"/>
              </w:rPr>
            </w:pPr>
            <w:r w:rsidRPr="00107349">
              <w:rPr>
                <w:rFonts w:ascii="Times New Roman" w:hAnsi="Times New Roman"/>
                <w:sz w:val="24"/>
                <w:szCs w:val="24"/>
              </w:rPr>
              <w:t>шт.</w:t>
            </w:r>
          </w:p>
        </w:tc>
        <w:tc>
          <w:tcPr>
            <w:tcW w:w="1103" w:type="pct"/>
          </w:tcPr>
          <w:p w:rsidR="00107349" w:rsidRPr="00107349" w:rsidRDefault="004452C7" w:rsidP="00107349">
            <w:pPr>
              <w:widowControl w:val="0"/>
              <w:autoSpaceDE w:val="0"/>
              <w:autoSpaceDN w:val="0"/>
              <w:spacing w:after="0" w:line="240" w:lineRule="auto"/>
              <w:jc w:val="center"/>
              <w:rPr>
                <w:rFonts w:ascii="Times New Roman" w:hAnsi="Times New Roman"/>
                <w:sz w:val="24"/>
                <w:szCs w:val="24"/>
              </w:rPr>
            </w:pPr>
            <w:r w:rsidRPr="004452C7">
              <w:rPr>
                <w:rFonts w:ascii="Times New Roman" w:hAnsi="Times New Roman"/>
                <w:sz w:val="24"/>
                <w:szCs w:val="24"/>
              </w:rPr>
              <w:t>По</w:t>
            </w:r>
            <w:r w:rsidRPr="004452C7">
              <w:rPr>
                <w:rFonts w:ascii="Times New Roman" w:hAnsi="Times New Roman"/>
                <w:sz w:val="24"/>
                <w:szCs w:val="24"/>
                <w:lang w:val="en-US"/>
              </w:rPr>
              <w:t xml:space="preserve"> </w:t>
            </w:r>
            <w:r w:rsidRPr="004452C7">
              <w:rPr>
                <w:rFonts w:ascii="Times New Roman" w:hAnsi="Times New Roman"/>
                <w:sz w:val="24"/>
                <w:szCs w:val="24"/>
              </w:rPr>
              <w:t>факту</w:t>
            </w:r>
            <w:r w:rsidRPr="004452C7">
              <w:rPr>
                <w:rFonts w:ascii="Times New Roman" w:hAnsi="Times New Roman"/>
                <w:sz w:val="24"/>
                <w:szCs w:val="24"/>
                <w:lang w:val="en-US"/>
              </w:rPr>
              <w:t xml:space="preserve"> </w:t>
            </w:r>
            <w:r w:rsidRPr="004452C7">
              <w:rPr>
                <w:rFonts w:ascii="Times New Roman" w:hAnsi="Times New Roman"/>
                <w:sz w:val="24"/>
                <w:szCs w:val="24"/>
              </w:rPr>
              <w:t>человек</w:t>
            </w:r>
          </w:p>
        </w:tc>
      </w:tr>
      <w:bookmarkEnd w:id="1"/>
    </w:tbl>
    <w:p w:rsidR="00D54CB0" w:rsidRPr="00E06073" w:rsidRDefault="00D54CB0" w:rsidP="00974051">
      <w:pPr>
        <w:spacing w:after="0"/>
        <w:jc w:val="both"/>
        <w:rPr>
          <w:rFonts w:ascii="Times New Roman" w:hAnsi="Times New Roman"/>
          <w:sz w:val="24"/>
          <w:szCs w:val="24"/>
        </w:rPr>
      </w:pPr>
    </w:p>
    <w:p w:rsidR="00D54CB0" w:rsidRDefault="00D54CB0" w:rsidP="00974051">
      <w:pPr>
        <w:pStyle w:val="ac"/>
        <w:numPr>
          <w:ilvl w:val="0"/>
          <w:numId w:val="12"/>
        </w:numPr>
        <w:spacing w:after="0"/>
        <w:jc w:val="both"/>
        <w:rPr>
          <w:rFonts w:ascii="Times New Roman" w:hAnsi="Times New Roman"/>
          <w:b/>
          <w:bCs/>
          <w:sz w:val="24"/>
          <w:szCs w:val="24"/>
        </w:rPr>
      </w:pPr>
      <w:r w:rsidRPr="00E06073">
        <w:rPr>
          <w:rFonts w:ascii="Times New Roman" w:hAnsi="Times New Roman"/>
          <w:b/>
          <w:bCs/>
          <w:sz w:val="24"/>
          <w:szCs w:val="24"/>
        </w:rPr>
        <w:t>Приложение и дополнения</w:t>
      </w:r>
    </w:p>
    <w:p w:rsidR="00974051" w:rsidRDefault="00974051" w:rsidP="00974051">
      <w:pPr>
        <w:pStyle w:val="ac"/>
        <w:spacing w:after="0"/>
        <w:ind w:left="360"/>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7"/>
        <w:gridCol w:w="1624"/>
      </w:tblGrid>
      <w:tr w:rsidR="00D54CB0" w:rsidRPr="00E06073" w:rsidTr="00F168BA">
        <w:tc>
          <w:tcPr>
            <w:tcW w:w="8193" w:type="dxa"/>
          </w:tcPr>
          <w:p w:rsidR="00D54CB0" w:rsidRPr="00E06073" w:rsidRDefault="00D54CB0">
            <w:pPr>
              <w:spacing w:after="0" w:line="240" w:lineRule="auto"/>
              <w:jc w:val="both"/>
              <w:rPr>
                <w:rFonts w:ascii="Times New Roman" w:hAnsi="Times New Roman"/>
                <w:sz w:val="24"/>
                <w:szCs w:val="24"/>
              </w:rPr>
            </w:pPr>
            <w:r w:rsidRPr="00E06073">
              <w:rPr>
                <w:rFonts w:ascii="Times New Roman" w:hAnsi="Times New Roman"/>
                <w:sz w:val="24"/>
                <w:szCs w:val="24"/>
              </w:rPr>
              <w:t>Ссылка</w:t>
            </w:r>
          </w:p>
        </w:tc>
        <w:tc>
          <w:tcPr>
            <w:tcW w:w="1378" w:type="dxa"/>
          </w:tcPr>
          <w:p w:rsidR="00D54CB0" w:rsidRPr="00E06073" w:rsidRDefault="00D54CB0">
            <w:pPr>
              <w:spacing w:after="0" w:line="240" w:lineRule="auto"/>
              <w:jc w:val="both"/>
              <w:rPr>
                <w:rFonts w:ascii="Times New Roman" w:hAnsi="Times New Roman"/>
                <w:sz w:val="24"/>
                <w:szCs w:val="24"/>
              </w:rPr>
            </w:pPr>
            <w:r w:rsidRPr="00E06073">
              <w:rPr>
                <w:rFonts w:ascii="Times New Roman" w:hAnsi="Times New Roman"/>
                <w:sz w:val="24"/>
                <w:szCs w:val="24"/>
              </w:rPr>
              <w:t>Комментарий</w:t>
            </w:r>
          </w:p>
        </w:tc>
      </w:tr>
      <w:tr w:rsidR="00974051" w:rsidRPr="00E06073" w:rsidTr="00F168BA">
        <w:tc>
          <w:tcPr>
            <w:tcW w:w="8193" w:type="dxa"/>
          </w:tcPr>
          <w:p w:rsidR="00974051" w:rsidRPr="00DC20CC" w:rsidRDefault="00DC20CC" w:rsidP="003571C9">
            <w:pPr>
              <w:spacing w:after="0" w:line="240" w:lineRule="auto"/>
              <w:jc w:val="both"/>
              <w:rPr>
                <w:rFonts w:ascii="Times New Roman" w:hAnsi="Times New Roman"/>
                <w:sz w:val="24"/>
                <w:szCs w:val="24"/>
              </w:rPr>
            </w:pPr>
            <w:r w:rsidRPr="00DC20CC">
              <w:rPr>
                <w:rFonts w:ascii="Times New Roman" w:hAnsi="Times New Roman"/>
                <w:sz w:val="24"/>
                <w:szCs w:val="24"/>
                <w:lang w:val="en-US"/>
              </w:rPr>
              <w:t>https</w:t>
            </w:r>
            <w:r w:rsidRPr="00DC20CC">
              <w:rPr>
                <w:rFonts w:ascii="Times New Roman" w:hAnsi="Times New Roman"/>
                <w:sz w:val="24"/>
                <w:szCs w:val="24"/>
              </w:rPr>
              <w:t>://</w:t>
            </w:r>
            <w:r w:rsidRPr="00DC20CC">
              <w:rPr>
                <w:rFonts w:ascii="Times New Roman" w:hAnsi="Times New Roman"/>
                <w:sz w:val="24"/>
                <w:szCs w:val="24"/>
                <w:lang w:val="en-US"/>
              </w:rPr>
              <w:t>www</w:t>
            </w:r>
            <w:r w:rsidRPr="00DC20CC">
              <w:rPr>
                <w:rFonts w:ascii="Times New Roman" w:hAnsi="Times New Roman"/>
                <w:sz w:val="24"/>
                <w:szCs w:val="24"/>
              </w:rPr>
              <w:t>.</w:t>
            </w:r>
            <w:proofErr w:type="spellStart"/>
            <w:r w:rsidRPr="00DC20CC">
              <w:rPr>
                <w:rFonts w:ascii="Times New Roman" w:hAnsi="Times New Roman"/>
                <w:sz w:val="24"/>
                <w:szCs w:val="24"/>
                <w:lang w:val="en-US"/>
              </w:rPr>
              <w:t>youtube</w:t>
            </w:r>
            <w:proofErr w:type="spellEnd"/>
            <w:r w:rsidRPr="00DC20CC">
              <w:rPr>
                <w:rFonts w:ascii="Times New Roman" w:hAnsi="Times New Roman"/>
                <w:sz w:val="24"/>
                <w:szCs w:val="24"/>
              </w:rPr>
              <w:t>.</w:t>
            </w:r>
            <w:r w:rsidRPr="00DC20CC">
              <w:rPr>
                <w:rFonts w:ascii="Times New Roman" w:hAnsi="Times New Roman"/>
                <w:sz w:val="24"/>
                <w:szCs w:val="24"/>
                <w:lang w:val="en-US"/>
              </w:rPr>
              <w:t>com</w:t>
            </w:r>
            <w:r w:rsidRPr="00DC20CC">
              <w:rPr>
                <w:rFonts w:ascii="Times New Roman" w:hAnsi="Times New Roman"/>
                <w:sz w:val="24"/>
                <w:szCs w:val="24"/>
              </w:rPr>
              <w:t>/</w:t>
            </w:r>
            <w:r w:rsidRPr="00DC20CC">
              <w:rPr>
                <w:rFonts w:ascii="Times New Roman" w:hAnsi="Times New Roman"/>
                <w:sz w:val="24"/>
                <w:szCs w:val="24"/>
                <w:lang w:val="en-US"/>
              </w:rPr>
              <w:t>watch</w:t>
            </w:r>
            <w:r w:rsidRPr="00DC20CC">
              <w:rPr>
                <w:rFonts w:ascii="Times New Roman" w:hAnsi="Times New Roman"/>
                <w:sz w:val="24"/>
                <w:szCs w:val="24"/>
              </w:rPr>
              <w:t>?</w:t>
            </w:r>
            <w:r w:rsidRPr="00DC20CC">
              <w:rPr>
                <w:rFonts w:ascii="Times New Roman" w:hAnsi="Times New Roman"/>
                <w:sz w:val="24"/>
                <w:szCs w:val="24"/>
                <w:lang w:val="en-US"/>
              </w:rPr>
              <w:t>v</w:t>
            </w:r>
            <w:r w:rsidRPr="00DC20CC">
              <w:rPr>
                <w:rFonts w:ascii="Times New Roman" w:hAnsi="Times New Roman"/>
                <w:sz w:val="24"/>
                <w:szCs w:val="24"/>
              </w:rPr>
              <w:t>=</w:t>
            </w:r>
            <w:proofErr w:type="spellStart"/>
            <w:r w:rsidRPr="00DC20CC">
              <w:rPr>
                <w:rFonts w:ascii="Times New Roman" w:hAnsi="Times New Roman"/>
                <w:sz w:val="24"/>
                <w:szCs w:val="24"/>
                <w:lang w:val="en-US"/>
              </w:rPr>
              <w:t>MWxSmW</w:t>
            </w:r>
            <w:proofErr w:type="spellEnd"/>
            <w:r w:rsidRPr="00DC20CC">
              <w:rPr>
                <w:rFonts w:ascii="Times New Roman" w:hAnsi="Times New Roman"/>
                <w:sz w:val="24"/>
                <w:szCs w:val="24"/>
              </w:rPr>
              <w:t>8</w:t>
            </w:r>
            <w:r w:rsidRPr="00DC20CC">
              <w:rPr>
                <w:rFonts w:ascii="Times New Roman" w:hAnsi="Times New Roman"/>
                <w:sz w:val="24"/>
                <w:szCs w:val="24"/>
                <w:lang w:val="en-US"/>
              </w:rPr>
              <w:t>z</w:t>
            </w:r>
            <w:r w:rsidRPr="00DC20CC">
              <w:rPr>
                <w:rFonts w:ascii="Times New Roman" w:hAnsi="Times New Roman"/>
                <w:sz w:val="24"/>
                <w:szCs w:val="24"/>
              </w:rPr>
              <w:t>5</w:t>
            </w:r>
            <w:r w:rsidRPr="00DC20CC">
              <w:rPr>
                <w:rFonts w:ascii="Times New Roman" w:hAnsi="Times New Roman"/>
                <w:sz w:val="24"/>
                <w:szCs w:val="24"/>
                <w:lang w:val="en-US"/>
              </w:rPr>
              <w:t>Fs</w:t>
            </w:r>
          </w:p>
        </w:tc>
        <w:tc>
          <w:tcPr>
            <w:tcW w:w="1378" w:type="dxa"/>
          </w:tcPr>
          <w:p w:rsidR="00974051" w:rsidRPr="00E06073" w:rsidRDefault="003571C9" w:rsidP="00974051">
            <w:pPr>
              <w:spacing w:after="0" w:line="240" w:lineRule="auto"/>
              <w:jc w:val="both"/>
              <w:rPr>
                <w:rFonts w:ascii="Times New Roman" w:hAnsi="Times New Roman"/>
                <w:sz w:val="24"/>
                <w:szCs w:val="24"/>
              </w:rPr>
            </w:pPr>
            <w:r>
              <w:rPr>
                <w:rFonts w:ascii="Times New Roman" w:hAnsi="Times New Roman"/>
                <w:sz w:val="24"/>
                <w:szCs w:val="24"/>
              </w:rPr>
              <w:t xml:space="preserve">Видео-урок </w:t>
            </w:r>
            <w:proofErr w:type="gramStart"/>
            <w:r>
              <w:rPr>
                <w:rFonts w:ascii="Times New Roman" w:hAnsi="Times New Roman"/>
                <w:sz w:val="24"/>
                <w:szCs w:val="24"/>
              </w:rPr>
              <w:t>–з</w:t>
            </w:r>
            <w:proofErr w:type="gramEnd"/>
            <w:r>
              <w:rPr>
                <w:rFonts w:ascii="Times New Roman" w:hAnsi="Times New Roman"/>
                <w:sz w:val="24"/>
                <w:szCs w:val="24"/>
              </w:rPr>
              <w:t>акрепление пройденного материала</w:t>
            </w:r>
          </w:p>
        </w:tc>
      </w:tr>
    </w:tbl>
    <w:p w:rsidR="00D54CB0" w:rsidRPr="00E06073" w:rsidRDefault="00D54CB0">
      <w:pPr>
        <w:rPr>
          <w:rFonts w:ascii="Times New Roman" w:hAnsi="Times New Roman"/>
          <w:sz w:val="24"/>
          <w:szCs w:val="24"/>
        </w:rPr>
      </w:pPr>
    </w:p>
    <w:p w:rsidR="00D54CB0" w:rsidRPr="00E06073" w:rsidRDefault="00D54CB0">
      <w:pPr>
        <w:jc w:val="center"/>
        <w:rPr>
          <w:rFonts w:ascii="Times New Roman" w:hAnsi="Times New Roman"/>
          <w:b/>
          <w:bCs/>
          <w:sz w:val="24"/>
          <w:szCs w:val="24"/>
        </w:rPr>
      </w:pPr>
    </w:p>
    <w:sectPr w:rsidR="00D54CB0" w:rsidRPr="00E06073">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945F3B"/>
    <w:multiLevelType w:val="singleLevel"/>
    <w:tmpl w:val="DC945F3B"/>
    <w:lvl w:ilvl="0">
      <w:start w:val="1"/>
      <w:numFmt w:val="decimal"/>
      <w:suff w:val="space"/>
      <w:lvlText w:val="%1."/>
      <w:lvlJc w:val="left"/>
    </w:lvl>
  </w:abstractNum>
  <w:abstractNum w:abstractNumId="1">
    <w:nsid w:val="009911BE"/>
    <w:multiLevelType w:val="multilevel"/>
    <w:tmpl w:val="9D20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8C188E"/>
    <w:multiLevelType w:val="multilevel"/>
    <w:tmpl w:val="4CEA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E600A"/>
    <w:multiLevelType w:val="hybridMultilevel"/>
    <w:tmpl w:val="FFFFFFFF"/>
    <w:lvl w:ilvl="0" w:tplc="6B68002C">
      <w:start w:val="1"/>
      <w:numFmt w:val="bullet"/>
      <w:lvlText w:val="●"/>
      <w:lvlJc w:val="left"/>
      <w:pPr>
        <w:ind w:left="3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B4EC338">
      <w:start w:val="1"/>
      <w:numFmt w:val="bullet"/>
      <w:lvlText w:val="o"/>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2D29696">
      <w:start w:val="1"/>
      <w:numFmt w:val="bullet"/>
      <w:lvlText w:val="▪"/>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B4645F8">
      <w:start w:val="1"/>
      <w:numFmt w:val="bullet"/>
      <w:lvlText w:val="•"/>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ACA49AC0">
      <w:start w:val="1"/>
      <w:numFmt w:val="bullet"/>
      <w:lvlText w:val="o"/>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57875F4">
      <w:start w:val="1"/>
      <w:numFmt w:val="bullet"/>
      <w:lvlText w:val="▪"/>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4C4B804">
      <w:start w:val="1"/>
      <w:numFmt w:val="bullet"/>
      <w:lvlText w:val="•"/>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F586AA0">
      <w:start w:val="1"/>
      <w:numFmt w:val="bullet"/>
      <w:lvlText w:val="o"/>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E503072">
      <w:start w:val="1"/>
      <w:numFmt w:val="bullet"/>
      <w:lvlText w:val="▪"/>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
    <w:nsid w:val="06B450FE"/>
    <w:multiLevelType w:val="multilevel"/>
    <w:tmpl w:val="C1C4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6331A"/>
    <w:multiLevelType w:val="singleLevel"/>
    <w:tmpl w:val="0B96331A"/>
    <w:lvl w:ilvl="0">
      <w:start w:val="1"/>
      <w:numFmt w:val="decimal"/>
      <w:suff w:val="space"/>
      <w:lvlText w:val="%1."/>
      <w:lvlJc w:val="left"/>
    </w:lvl>
  </w:abstractNum>
  <w:abstractNum w:abstractNumId="6">
    <w:nsid w:val="0C972A3B"/>
    <w:multiLevelType w:val="multilevel"/>
    <w:tmpl w:val="CE40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FD5F3B"/>
    <w:multiLevelType w:val="multilevel"/>
    <w:tmpl w:val="26FD5F3B"/>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8">
    <w:nsid w:val="2ABC30C7"/>
    <w:multiLevelType w:val="hybridMultilevel"/>
    <w:tmpl w:val="71B47282"/>
    <w:lvl w:ilvl="0" w:tplc="FC5CFE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F1C09D2"/>
    <w:multiLevelType w:val="hybridMultilevel"/>
    <w:tmpl w:val="5B566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3BC0200"/>
    <w:multiLevelType w:val="multilevel"/>
    <w:tmpl w:val="33BC0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74E6835"/>
    <w:multiLevelType w:val="multilevel"/>
    <w:tmpl w:val="008C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9D73D1"/>
    <w:multiLevelType w:val="multilevel"/>
    <w:tmpl w:val="399D73D1"/>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3">
    <w:nsid w:val="3BA90CE7"/>
    <w:multiLevelType w:val="hybridMultilevel"/>
    <w:tmpl w:val="0E30A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0E3893"/>
    <w:multiLevelType w:val="multilevel"/>
    <w:tmpl w:val="2800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8F2294"/>
    <w:multiLevelType w:val="multilevel"/>
    <w:tmpl w:val="4D8F229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4DDC48E5"/>
    <w:multiLevelType w:val="hybridMultilevel"/>
    <w:tmpl w:val="FFFFFFFF"/>
    <w:lvl w:ilvl="0" w:tplc="9DD45884">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71E32FC">
      <w:start w:val="1"/>
      <w:numFmt w:val="bullet"/>
      <w:lvlText w:val="o"/>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33E090C">
      <w:start w:val="1"/>
      <w:numFmt w:val="bullet"/>
      <w:lvlText w:val="▪"/>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7056F220">
      <w:start w:val="1"/>
      <w:numFmt w:val="bullet"/>
      <w:lvlText w:val="•"/>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7E786080">
      <w:start w:val="1"/>
      <w:numFmt w:val="bullet"/>
      <w:lvlText w:val="o"/>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A546DB12">
      <w:start w:val="1"/>
      <w:numFmt w:val="bullet"/>
      <w:lvlText w:val="▪"/>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7CC5734">
      <w:start w:val="1"/>
      <w:numFmt w:val="bullet"/>
      <w:lvlText w:val="•"/>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FB9ACF54">
      <w:start w:val="1"/>
      <w:numFmt w:val="bullet"/>
      <w:lvlText w:val="o"/>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7C40B3A">
      <w:start w:val="1"/>
      <w:numFmt w:val="bullet"/>
      <w:lvlText w:val="▪"/>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7">
    <w:nsid w:val="516A5735"/>
    <w:multiLevelType w:val="singleLevel"/>
    <w:tmpl w:val="516A5735"/>
    <w:lvl w:ilvl="0">
      <w:start w:val="1"/>
      <w:numFmt w:val="decimal"/>
      <w:suff w:val="space"/>
      <w:lvlText w:val="%1."/>
      <w:lvlJc w:val="left"/>
    </w:lvl>
  </w:abstractNum>
  <w:abstractNum w:abstractNumId="18">
    <w:nsid w:val="6B5B60EF"/>
    <w:multiLevelType w:val="hybridMultilevel"/>
    <w:tmpl w:val="1BD05D72"/>
    <w:lvl w:ilvl="0" w:tplc="C8F0200E">
      <w:start w:val="1"/>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EC84377"/>
    <w:multiLevelType w:val="hybridMultilevel"/>
    <w:tmpl w:val="FFFFFFFF"/>
    <w:lvl w:ilvl="0" w:tplc="F82A0FEC">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3A02B228">
      <w:start w:val="1"/>
      <w:numFmt w:val="bullet"/>
      <w:lvlText w:val="o"/>
      <w:lvlJc w:val="left"/>
      <w:pPr>
        <w:ind w:left="14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9721830">
      <w:start w:val="1"/>
      <w:numFmt w:val="bullet"/>
      <w:lvlText w:val="▪"/>
      <w:lvlJc w:val="left"/>
      <w:pPr>
        <w:ind w:left="21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B361112">
      <w:start w:val="1"/>
      <w:numFmt w:val="bullet"/>
      <w:lvlText w:val="•"/>
      <w:lvlJc w:val="left"/>
      <w:pPr>
        <w:ind w:left="29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280C9DD0">
      <w:start w:val="1"/>
      <w:numFmt w:val="bullet"/>
      <w:lvlText w:val="o"/>
      <w:lvlJc w:val="left"/>
      <w:pPr>
        <w:ind w:left="363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DC6475D0">
      <w:start w:val="1"/>
      <w:numFmt w:val="bullet"/>
      <w:lvlText w:val="▪"/>
      <w:lvlJc w:val="left"/>
      <w:pPr>
        <w:ind w:left="43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2965A98">
      <w:start w:val="1"/>
      <w:numFmt w:val="bullet"/>
      <w:lvlText w:val="•"/>
      <w:lvlJc w:val="left"/>
      <w:pPr>
        <w:ind w:left="507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682C9BE">
      <w:start w:val="1"/>
      <w:numFmt w:val="bullet"/>
      <w:lvlText w:val="o"/>
      <w:lvlJc w:val="left"/>
      <w:pPr>
        <w:ind w:left="579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2E4A09A">
      <w:start w:val="1"/>
      <w:numFmt w:val="bullet"/>
      <w:lvlText w:val="▪"/>
      <w:lvlJc w:val="left"/>
      <w:pPr>
        <w:ind w:left="651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0">
    <w:nsid w:val="73F2B23A"/>
    <w:multiLevelType w:val="singleLevel"/>
    <w:tmpl w:val="73F2B23A"/>
    <w:lvl w:ilvl="0">
      <w:start w:val="1"/>
      <w:numFmt w:val="decimal"/>
      <w:suff w:val="space"/>
      <w:lvlText w:val="%1."/>
      <w:lvlJc w:val="left"/>
    </w:lvl>
  </w:abstractNum>
  <w:abstractNum w:abstractNumId="21">
    <w:nsid w:val="7AE916C7"/>
    <w:multiLevelType w:val="hybridMultilevel"/>
    <w:tmpl w:val="D134338C"/>
    <w:lvl w:ilvl="0" w:tplc="6A800B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BD4C92"/>
    <w:multiLevelType w:val="multilevel"/>
    <w:tmpl w:val="7BBD4C9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3">
    <w:nsid w:val="7E6A6993"/>
    <w:multiLevelType w:val="multilevel"/>
    <w:tmpl w:val="7E6A6993"/>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2"/>
  </w:num>
  <w:num w:numId="3">
    <w:abstractNumId w:val="12"/>
  </w:num>
  <w:num w:numId="4">
    <w:abstractNumId w:val="7"/>
  </w:num>
  <w:num w:numId="5">
    <w:abstractNumId w:val="23"/>
  </w:num>
  <w:num w:numId="6">
    <w:abstractNumId w:val="5"/>
  </w:num>
  <w:num w:numId="7">
    <w:abstractNumId w:val="0"/>
  </w:num>
  <w:num w:numId="8">
    <w:abstractNumId w:val="17"/>
  </w:num>
  <w:num w:numId="9">
    <w:abstractNumId w:val="20"/>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4"/>
  </w:num>
  <w:num w:numId="19">
    <w:abstractNumId w:val="4"/>
  </w:num>
  <w:num w:numId="20">
    <w:abstractNumId w:val="6"/>
  </w:num>
  <w:num w:numId="21">
    <w:abstractNumId w:val="14"/>
  </w:num>
  <w:num w:numId="22">
    <w:abstractNumId w:val="2"/>
  </w:num>
  <w:num w:numId="23">
    <w:abstractNumId w:val="16"/>
  </w:num>
  <w:num w:numId="24">
    <w:abstractNumId w:val="3"/>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708"/>
  <w:characterSpacingControl w:val="doNotCompress"/>
  <w:savePreviewPicture/>
  <w:compat>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49"/>
    <w:rsid w:val="000052BD"/>
    <w:rsid w:val="00010586"/>
    <w:rsid w:val="00044CC9"/>
    <w:rsid w:val="00045816"/>
    <w:rsid w:val="00061E0C"/>
    <w:rsid w:val="000E057C"/>
    <w:rsid w:val="00107349"/>
    <w:rsid w:val="001141C9"/>
    <w:rsid w:val="0011697F"/>
    <w:rsid w:val="00123104"/>
    <w:rsid w:val="00154E18"/>
    <w:rsid w:val="00171EAE"/>
    <w:rsid w:val="00180BB5"/>
    <w:rsid w:val="001A49A3"/>
    <w:rsid w:val="001E3680"/>
    <w:rsid w:val="00230D94"/>
    <w:rsid w:val="00266BBD"/>
    <w:rsid w:val="00280896"/>
    <w:rsid w:val="00312819"/>
    <w:rsid w:val="00353B6F"/>
    <w:rsid w:val="003571C9"/>
    <w:rsid w:val="00357F38"/>
    <w:rsid w:val="00362B88"/>
    <w:rsid w:val="003C628E"/>
    <w:rsid w:val="00434BE0"/>
    <w:rsid w:val="004452C7"/>
    <w:rsid w:val="00476579"/>
    <w:rsid w:val="00496923"/>
    <w:rsid w:val="004D6458"/>
    <w:rsid w:val="004E5944"/>
    <w:rsid w:val="005243D9"/>
    <w:rsid w:val="00567722"/>
    <w:rsid w:val="0058763C"/>
    <w:rsid w:val="005C07D1"/>
    <w:rsid w:val="005D6358"/>
    <w:rsid w:val="005F6CC7"/>
    <w:rsid w:val="006048D0"/>
    <w:rsid w:val="0060635A"/>
    <w:rsid w:val="006254D7"/>
    <w:rsid w:val="00641A34"/>
    <w:rsid w:val="00651D49"/>
    <w:rsid w:val="00654721"/>
    <w:rsid w:val="007078D5"/>
    <w:rsid w:val="0074309D"/>
    <w:rsid w:val="0074357D"/>
    <w:rsid w:val="00774E60"/>
    <w:rsid w:val="007C3F7B"/>
    <w:rsid w:val="007E53B4"/>
    <w:rsid w:val="007F3209"/>
    <w:rsid w:val="00831A56"/>
    <w:rsid w:val="00863147"/>
    <w:rsid w:val="00880238"/>
    <w:rsid w:val="008A2CA4"/>
    <w:rsid w:val="008B3FCC"/>
    <w:rsid w:val="008B5B42"/>
    <w:rsid w:val="008D0225"/>
    <w:rsid w:val="00902D62"/>
    <w:rsid w:val="00913E1F"/>
    <w:rsid w:val="00924EAD"/>
    <w:rsid w:val="00944DBA"/>
    <w:rsid w:val="009627F8"/>
    <w:rsid w:val="0096441D"/>
    <w:rsid w:val="00974051"/>
    <w:rsid w:val="00992578"/>
    <w:rsid w:val="009A0151"/>
    <w:rsid w:val="009C34BD"/>
    <w:rsid w:val="009D6CD5"/>
    <w:rsid w:val="009E0451"/>
    <w:rsid w:val="009F11AB"/>
    <w:rsid w:val="00A4224E"/>
    <w:rsid w:val="00A62B10"/>
    <w:rsid w:val="00A670C2"/>
    <w:rsid w:val="00A85197"/>
    <w:rsid w:val="00A966D2"/>
    <w:rsid w:val="00AB05C5"/>
    <w:rsid w:val="00B17275"/>
    <w:rsid w:val="00B24C24"/>
    <w:rsid w:val="00BC4983"/>
    <w:rsid w:val="00C0435B"/>
    <w:rsid w:val="00C13979"/>
    <w:rsid w:val="00C24914"/>
    <w:rsid w:val="00C5200A"/>
    <w:rsid w:val="00CE6F8E"/>
    <w:rsid w:val="00CF0C54"/>
    <w:rsid w:val="00CF21A8"/>
    <w:rsid w:val="00D52C88"/>
    <w:rsid w:val="00D54CB0"/>
    <w:rsid w:val="00D67DDE"/>
    <w:rsid w:val="00D82B65"/>
    <w:rsid w:val="00DA5A44"/>
    <w:rsid w:val="00DB2680"/>
    <w:rsid w:val="00DC165B"/>
    <w:rsid w:val="00DC20CC"/>
    <w:rsid w:val="00E02B45"/>
    <w:rsid w:val="00E06073"/>
    <w:rsid w:val="00E339DC"/>
    <w:rsid w:val="00E52FAD"/>
    <w:rsid w:val="00E558FA"/>
    <w:rsid w:val="00E758A8"/>
    <w:rsid w:val="00E8681C"/>
    <w:rsid w:val="00EB2BC1"/>
    <w:rsid w:val="00EB4825"/>
    <w:rsid w:val="00ED40D2"/>
    <w:rsid w:val="00EF0B0A"/>
    <w:rsid w:val="00F10D7E"/>
    <w:rsid w:val="00F168BA"/>
    <w:rsid w:val="00F9516E"/>
    <w:rsid w:val="1CF77F44"/>
    <w:rsid w:val="47CF7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A85197"/>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semiHidden/>
    <w:unhideWhenUsed/>
    <w:qFormat/>
    <w:rsid w:val="00357F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7C3F7B"/>
    <w:pPr>
      <w:keepNext/>
      <w:spacing w:before="120" w:after="0" w:line="360" w:lineRule="auto"/>
      <w:outlineLvl w:val="2"/>
    </w:pPr>
    <w:rPr>
      <w:rFonts w:ascii="Arial" w:eastAsia="Times New Roman" w:hAnsi="Arial" w:cs="Arial"/>
      <w:b/>
      <w:bCs/>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16"/>
      <w:szCs w:val="16"/>
    </w:rPr>
  </w:style>
  <w:style w:type="character" w:styleId="a4">
    <w:name w:val="Hyperlink"/>
    <w:uiPriority w:val="99"/>
    <w:unhideWhenUsed/>
    <w:qFormat/>
    <w:rPr>
      <w:color w:val="0563C1"/>
      <w:u w:val="single"/>
    </w:rPr>
  </w:style>
  <w:style w:type="paragraph" w:styleId="a5">
    <w:name w:val="Balloon Text"/>
    <w:basedOn w:val="a"/>
    <w:link w:val="a6"/>
    <w:uiPriority w:val="99"/>
    <w:unhideWhenUsed/>
    <w:qFormat/>
    <w:pPr>
      <w:spacing w:after="0" w:line="240" w:lineRule="auto"/>
    </w:pPr>
    <w:rPr>
      <w:rFonts w:ascii="Segoe UI" w:hAnsi="Segoe UI" w:cs="Segoe UI"/>
      <w:sz w:val="18"/>
      <w:szCs w:val="18"/>
    </w:rPr>
  </w:style>
  <w:style w:type="character" w:customStyle="1" w:styleId="a6">
    <w:name w:val="Текст выноски Знак"/>
    <w:link w:val="a5"/>
    <w:uiPriority w:val="99"/>
    <w:semiHidden/>
    <w:qFormat/>
    <w:rPr>
      <w:rFonts w:ascii="Segoe UI" w:hAnsi="Segoe UI" w:cs="Segoe UI"/>
      <w:sz w:val="18"/>
      <w:szCs w:val="18"/>
    </w:rPr>
  </w:style>
  <w:style w:type="paragraph" w:styleId="a7">
    <w:name w:val="annotation text"/>
    <w:basedOn w:val="a"/>
    <w:link w:val="a8"/>
    <w:uiPriority w:val="99"/>
    <w:unhideWhenUsed/>
    <w:qFormat/>
    <w:pPr>
      <w:spacing w:line="240" w:lineRule="auto"/>
    </w:pPr>
    <w:rPr>
      <w:sz w:val="20"/>
      <w:szCs w:val="20"/>
    </w:rPr>
  </w:style>
  <w:style w:type="character" w:customStyle="1" w:styleId="a8">
    <w:name w:val="Текст примечания Знак"/>
    <w:link w:val="a7"/>
    <w:uiPriority w:val="99"/>
    <w:semiHidden/>
    <w:qFormat/>
    <w:rPr>
      <w:sz w:val="20"/>
      <w:szCs w:val="20"/>
    </w:rPr>
  </w:style>
  <w:style w:type="paragraph" w:styleId="a9">
    <w:name w:val="annotation subject"/>
    <w:basedOn w:val="a7"/>
    <w:next w:val="a7"/>
    <w:link w:val="aa"/>
    <w:uiPriority w:val="99"/>
    <w:unhideWhenUsed/>
    <w:qFormat/>
    <w:rPr>
      <w:b/>
      <w:bCs/>
    </w:rPr>
  </w:style>
  <w:style w:type="character" w:customStyle="1" w:styleId="aa">
    <w:name w:val="Тема примечания Знак"/>
    <w:link w:val="a9"/>
    <w:uiPriority w:val="99"/>
    <w:semiHidden/>
    <w:qFormat/>
    <w:rPr>
      <w:b/>
      <w:bCs/>
      <w:sz w:val="20"/>
      <w:szCs w:val="20"/>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uiPriority w:val="99"/>
    <w:unhideWhenUsed/>
    <w:qFormat/>
    <w:rPr>
      <w:color w:val="605E5C"/>
      <w:shd w:val="clear" w:color="auto" w:fill="E1DFDD"/>
    </w:rPr>
  </w:style>
  <w:style w:type="paragraph" w:styleId="ac">
    <w:name w:val="List Paragraph"/>
    <w:basedOn w:val="a"/>
    <w:link w:val="ad"/>
    <w:uiPriority w:val="34"/>
    <w:qFormat/>
    <w:pPr>
      <w:ind w:left="720"/>
      <w:contextualSpacing/>
    </w:pPr>
  </w:style>
  <w:style w:type="character" w:customStyle="1" w:styleId="ad">
    <w:name w:val="Абзац списка Знак"/>
    <w:link w:val="ac"/>
    <w:uiPriority w:val="34"/>
    <w:qFormat/>
    <w:locked/>
  </w:style>
  <w:style w:type="table" w:customStyle="1" w:styleId="TableNormal1">
    <w:name w:val="Table Normal1"/>
    <w:uiPriority w:val="2"/>
    <w:unhideWhenUsed/>
    <w:qFormat/>
    <w:pPr>
      <w:widowControl w:val="0"/>
      <w:autoSpaceDE w:val="0"/>
      <w:autoSpaceDN w:val="0"/>
    </w:pPr>
    <w:rPr>
      <w:lang w:val="en-US"/>
    </w:rPr>
    <w:tblPr>
      <w:tblCellMar>
        <w:top w:w="0" w:type="dxa"/>
        <w:left w:w="0" w:type="dxa"/>
        <w:bottom w:w="0" w:type="dxa"/>
        <w:right w:w="0" w:type="dxa"/>
      </w:tblCellMar>
    </w:tblPr>
  </w:style>
  <w:style w:type="paragraph" w:customStyle="1" w:styleId="msonormal0">
    <w:name w:val="msonormal"/>
    <w:basedOn w:val="a"/>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semiHidden/>
    <w:rsid w:val="007C3F7B"/>
    <w:rPr>
      <w:rFonts w:ascii="Arial" w:eastAsia="Times New Roman" w:hAnsi="Arial" w:cs="Arial"/>
      <w:b/>
      <w:bCs/>
      <w:sz w:val="22"/>
      <w:szCs w:val="26"/>
      <w:lang w:val="en-GB" w:eastAsia="en-US"/>
    </w:rPr>
  </w:style>
  <w:style w:type="paragraph" w:styleId="ae">
    <w:name w:val="Normal (Web)"/>
    <w:basedOn w:val="a"/>
    <w:uiPriority w:val="99"/>
    <w:unhideWhenUsed/>
    <w:rsid w:val="007C3F7B"/>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22"/>
    <w:qFormat/>
    <w:rsid w:val="00476579"/>
    <w:rPr>
      <w:b/>
      <w:bCs/>
    </w:rPr>
  </w:style>
  <w:style w:type="character" w:customStyle="1" w:styleId="10">
    <w:name w:val="Заголовок 1 Знак"/>
    <w:link w:val="1"/>
    <w:uiPriority w:val="9"/>
    <w:rsid w:val="00A85197"/>
    <w:rPr>
      <w:rFonts w:ascii="Calibri Light" w:eastAsia="Times New Roman" w:hAnsi="Calibri Light" w:cs="Times New Roman"/>
      <w:b/>
      <w:bCs/>
      <w:kern w:val="32"/>
      <w:sz w:val="32"/>
      <w:szCs w:val="32"/>
      <w:lang w:eastAsia="en-US"/>
    </w:rPr>
  </w:style>
  <w:style w:type="character" w:styleId="af0">
    <w:name w:val="Emphasis"/>
    <w:uiPriority w:val="20"/>
    <w:qFormat/>
    <w:rsid w:val="00362B88"/>
    <w:rPr>
      <w:i/>
      <w:iCs/>
    </w:rPr>
  </w:style>
  <w:style w:type="paragraph" w:customStyle="1" w:styleId="article-renderblock">
    <w:name w:val="article-render__block"/>
    <w:basedOn w:val="a"/>
    <w:rsid w:val="007E53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357F38"/>
    <w:rPr>
      <w:rFonts w:asciiTheme="majorHAnsi" w:eastAsiaTheme="majorEastAsia" w:hAnsiTheme="majorHAnsi" w:cstheme="majorBidi"/>
      <w:color w:val="2F5496" w:themeColor="accent1" w:themeShade="BF"/>
      <w:sz w:val="26"/>
      <w:szCs w:val="26"/>
      <w:lang w:eastAsia="en-US"/>
    </w:rPr>
  </w:style>
  <w:style w:type="table" w:customStyle="1" w:styleId="TableGrid">
    <w:name w:val="TableGrid"/>
    <w:rsid w:val="00357F3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A85197"/>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semiHidden/>
    <w:unhideWhenUsed/>
    <w:qFormat/>
    <w:rsid w:val="00357F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7C3F7B"/>
    <w:pPr>
      <w:keepNext/>
      <w:spacing w:before="120" w:after="0" w:line="360" w:lineRule="auto"/>
      <w:outlineLvl w:val="2"/>
    </w:pPr>
    <w:rPr>
      <w:rFonts w:ascii="Arial" w:eastAsia="Times New Roman" w:hAnsi="Arial" w:cs="Arial"/>
      <w:b/>
      <w:bCs/>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16"/>
      <w:szCs w:val="16"/>
    </w:rPr>
  </w:style>
  <w:style w:type="character" w:styleId="a4">
    <w:name w:val="Hyperlink"/>
    <w:uiPriority w:val="99"/>
    <w:unhideWhenUsed/>
    <w:qFormat/>
    <w:rPr>
      <w:color w:val="0563C1"/>
      <w:u w:val="single"/>
    </w:rPr>
  </w:style>
  <w:style w:type="paragraph" w:styleId="a5">
    <w:name w:val="Balloon Text"/>
    <w:basedOn w:val="a"/>
    <w:link w:val="a6"/>
    <w:uiPriority w:val="99"/>
    <w:unhideWhenUsed/>
    <w:qFormat/>
    <w:pPr>
      <w:spacing w:after="0" w:line="240" w:lineRule="auto"/>
    </w:pPr>
    <w:rPr>
      <w:rFonts w:ascii="Segoe UI" w:hAnsi="Segoe UI" w:cs="Segoe UI"/>
      <w:sz w:val="18"/>
      <w:szCs w:val="18"/>
    </w:rPr>
  </w:style>
  <w:style w:type="character" w:customStyle="1" w:styleId="a6">
    <w:name w:val="Текст выноски Знак"/>
    <w:link w:val="a5"/>
    <w:uiPriority w:val="99"/>
    <w:semiHidden/>
    <w:qFormat/>
    <w:rPr>
      <w:rFonts w:ascii="Segoe UI" w:hAnsi="Segoe UI" w:cs="Segoe UI"/>
      <w:sz w:val="18"/>
      <w:szCs w:val="18"/>
    </w:rPr>
  </w:style>
  <w:style w:type="paragraph" w:styleId="a7">
    <w:name w:val="annotation text"/>
    <w:basedOn w:val="a"/>
    <w:link w:val="a8"/>
    <w:uiPriority w:val="99"/>
    <w:unhideWhenUsed/>
    <w:qFormat/>
    <w:pPr>
      <w:spacing w:line="240" w:lineRule="auto"/>
    </w:pPr>
    <w:rPr>
      <w:sz w:val="20"/>
      <w:szCs w:val="20"/>
    </w:rPr>
  </w:style>
  <w:style w:type="character" w:customStyle="1" w:styleId="a8">
    <w:name w:val="Текст примечания Знак"/>
    <w:link w:val="a7"/>
    <w:uiPriority w:val="99"/>
    <w:semiHidden/>
    <w:qFormat/>
    <w:rPr>
      <w:sz w:val="20"/>
      <w:szCs w:val="20"/>
    </w:rPr>
  </w:style>
  <w:style w:type="paragraph" w:styleId="a9">
    <w:name w:val="annotation subject"/>
    <w:basedOn w:val="a7"/>
    <w:next w:val="a7"/>
    <w:link w:val="aa"/>
    <w:uiPriority w:val="99"/>
    <w:unhideWhenUsed/>
    <w:qFormat/>
    <w:rPr>
      <w:b/>
      <w:bCs/>
    </w:rPr>
  </w:style>
  <w:style w:type="character" w:customStyle="1" w:styleId="aa">
    <w:name w:val="Тема примечания Знак"/>
    <w:link w:val="a9"/>
    <w:uiPriority w:val="99"/>
    <w:semiHidden/>
    <w:qFormat/>
    <w:rPr>
      <w:b/>
      <w:bCs/>
      <w:sz w:val="20"/>
      <w:szCs w:val="20"/>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uiPriority w:val="99"/>
    <w:unhideWhenUsed/>
    <w:qFormat/>
    <w:rPr>
      <w:color w:val="605E5C"/>
      <w:shd w:val="clear" w:color="auto" w:fill="E1DFDD"/>
    </w:rPr>
  </w:style>
  <w:style w:type="paragraph" w:styleId="ac">
    <w:name w:val="List Paragraph"/>
    <w:basedOn w:val="a"/>
    <w:link w:val="ad"/>
    <w:uiPriority w:val="34"/>
    <w:qFormat/>
    <w:pPr>
      <w:ind w:left="720"/>
      <w:contextualSpacing/>
    </w:pPr>
  </w:style>
  <w:style w:type="character" w:customStyle="1" w:styleId="ad">
    <w:name w:val="Абзац списка Знак"/>
    <w:link w:val="ac"/>
    <w:uiPriority w:val="34"/>
    <w:qFormat/>
    <w:locked/>
  </w:style>
  <w:style w:type="table" w:customStyle="1" w:styleId="TableNormal1">
    <w:name w:val="Table Normal1"/>
    <w:uiPriority w:val="2"/>
    <w:unhideWhenUsed/>
    <w:qFormat/>
    <w:pPr>
      <w:widowControl w:val="0"/>
      <w:autoSpaceDE w:val="0"/>
      <w:autoSpaceDN w:val="0"/>
    </w:pPr>
    <w:rPr>
      <w:lang w:val="en-US"/>
    </w:rPr>
    <w:tblPr>
      <w:tblCellMar>
        <w:top w:w="0" w:type="dxa"/>
        <w:left w:w="0" w:type="dxa"/>
        <w:bottom w:w="0" w:type="dxa"/>
        <w:right w:w="0" w:type="dxa"/>
      </w:tblCellMar>
    </w:tblPr>
  </w:style>
  <w:style w:type="paragraph" w:customStyle="1" w:styleId="msonormal0">
    <w:name w:val="msonormal"/>
    <w:basedOn w:val="a"/>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semiHidden/>
    <w:rsid w:val="007C3F7B"/>
    <w:rPr>
      <w:rFonts w:ascii="Arial" w:eastAsia="Times New Roman" w:hAnsi="Arial" w:cs="Arial"/>
      <w:b/>
      <w:bCs/>
      <w:sz w:val="22"/>
      <w:szCs w:val="26"/>
      <w:lang w:val="en-GB" w:eastAsia="en-US"/>
    </w:rPr>
  </w:style>
  <w:style w:type="paragraph" w:styleId="ae">
    <w:name w:val="Normal (Web)"/>
    <w:basedOn w:val="a"/>
    <w:uiPriority w:val="99"/>
    <w:unhideWhenUsed/>
    <w:rsid w:val="007C3F7B"/>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22"/>
    <w:qFormat/>
    <w:rsid w:val="00476579"/>
    <w:rPr>
      <w:b/>
      <w:bCs/>
    </w:rPr>
  </w:style>
  <w:style w:type="character" w:customStyle="1" w:styleId="10">
    <w:name w:val="Заголовок 1 Знак"/>
    <w:link w:val="1"/>
    <w:uiPriority w:val="9"/>
    <w:rsid w:val="00A85197"/>
    <w:rPr>
      <w:rFonts w:ascii="Calibri Light" w:eastAsia="Times New Roman" w:hAnsi="Calibri Light" w:cs="Times New Roman"/>
      <w:b/>
      <w:bCs/>
      <w:kern w:val="32"/>
      <w:sz w:val="32"/>
      <w:szCs w:val="32"/>
      <w:lang w:eastAsia="en-US"/>
    </w:rPr>
  </w:style>
  <w:style w:type="character" w:styleId="af0">
    <w:name w:val="Emphasis"/>
    <w:uiPriority w:val="20"/>
    <w:qFormat/>
    <w:rsid w:val="00362B88"/>
    <w:rPr>
      <w:i/>
      <w:iCs/>
    </w:rPr>
  </w:style>
  <w:style w:type="paragraph" w:customStyle="1" w:styleId="article-renderblock">
    <w:name w:val="article-render__block"/>
    <w:basedOn w:val="a"/>
    <w:rsid w:val="007E53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357F38"/>
    <w:rPr>
      <w:rFonts w:asciiTheme="majorHAnsi" w:eastAsiaTheme="majorEastAsia" w:hAnsiTheme="majorHAnsi" w:cstheme="majorBidi"/>
      <w:color w:val="2F5496" w:themeColor="accent1" w:themeShade="BF"/>
      <w:sz w:val="26"/>
      <w:szCs w:val="26"/>
      <w:lang w:eastAsia="en-US"/>
    </w:rPr>
  </w:style>
  <w:style w:type="table" w:customStyle="1" w:styleId="TableGrid">
    <w:name w:val="TableGrid"/>
    <w:rsid w:val="00357F3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4001">
      <w:bodyDiv w:val="1"/>
      <w:marLeft w:val="0"/>
      <w:marRight w:val="0"/>
      <w:marTop w:val="0"/>
      <w:marBottom w:val="0"/>
      <w:divBdr>
        <w:top w:val="none" w:sz="0" w:space="0" w:color="auto"/>
        <w:left w:val="none" w:sz="0" w:space="0" w:color="auto"/>
        <w:bottom w:val="none" w:sz="0" w:space="0" w:color="auto"/>
        <w:right w:val="none" w:sz="0" w:space="0" w:color="auto"/>
      </w:divBdr>
    </w:div>
    <w:div w:id="71902737">
      <w:bodyDiv w:val="1"/>
      <w:marLeft w:val="0"/>
      <w:marRight w:val="0"/>
      <w:marTop w:val="0"/>
      <w:marBottom w:val="0"/>
      <w:divBdr>
        <w:top w:val="none" w:sz="0" w:space="0" w:color="auto"/>
        <w:left w:val="none" w:sz="0" w:space="0" w:color="auto"/>
        <w:bottom w:val="none" w:sz="0" w:space="0" w:color="auto"/>
        <w:right w:val="none" w:sz="0" w:space="0" w:color="auto"/>
      </w:divBdr>
    </w:div>
    <w:div w:id="90780573">
      <w:bodyDiv w:val="1"/>
      <w:marLeft w:val="0"/>
      <w:marRight w:val="0"/>
      <w:marTop w:val="0"/>
      <w:marBottom w:val="0"/>
      <w:divBdr>
        <w:top w:val="none" w:sz="0" w:space="0" w:color="auto"/>
        <w:left w:val="none" w:sz="0" w:space="0" w:color="auto"/>
        <w:bottom w:val="none" w:sz="0" w:space="0" w:color="auto"/>
        <w:right w:val="none" w:sz="0" w:space="0" w:color="auto"/>
      </w:divBdr>
    </w:div>
    <w:div w:id="123812964">
      <w:bodyDiv w:val="1"/>
      <w:marLeft w:val="0"/>
      <w:marRight w:val="0"/>
      <w:marTop w:val="0"/>
      <w:marBottom w:val="0"/>
      <w:divBdr>
        <w:top w:val="none" w:sz="0" w:space="0" w:color="auto"/>
        <w:left w:val="none" w:sz="0" w:space="0" w:color="auto"/>
        <w:bottom w:val="none" w:sz="0" w:space="0" w:color="auto"/>
        <w:right w:val="none" w:sz="0" w:space="0" w:color="auto"/>
      </w:divBdr>
    </w:div>
    <w:div w:id="145249549">
      <w:bodyDiv w:val="1"/>
      <w:marLeft w:val="0"/>
      <w:marRight w:val="0"/>
      <w:marTop w:val="0"/>
      <w:marBottom w:val="0"/>
      <w:divBdr>
        <w:top w:val="none" w:sz="0" w:space="0" w:color="auto"/>
        <w:left w:val="none" w:sz="0" w:space="0" w:color="auto"/>
        <w:bottom w:val="none" w:sz="0" w:space="0" w:color="auto"/>
        <w:right w:val="none" w:sz="0" w:space="0" w:color="auto"/>
      </w:divBdr>
    </w:div>
    <w:div w:id="147401186">
      <w:bodyDiv w:val="1"/>
      <w:marLeft w:val="0"/>
      <w:marRight w:val="0"/>
      <w:marTop w:val="0"/>
      <w:marBottom w:val="0"/>
      <w:divBdr>
        <w:top w:val="none" w:sz="0" w:space="0" w:color="auto"/>
        <w:left w:val="none" w:sz="0" w:space="0" w:color="auto"/>
        <w:bottom w:val="none" w:sz="0" w:space="0" w:color="auto"/>
        <w:right w:val="none" w:sz="0" w:space="0" w:color="auto"/>
      </w:divBdr>
    </w:div>
    <w:div w:id="151022250">
      <w:bodyDiv w:val="1"/>
      <w:marLeft w:val="0"/>
      <w:marRight w:val="0"/>
      <w:marTop w:val="0"/>
      <w:marBottom w:val="0"/>
      <w:divBdr>
        <w:top w:val="none" w:sz="0" w:space="0" w:color="auto"/>
        <w:left w:val="none" w:sz="0" w:space="0" w:color="auto"/>
        <w:bottom w:val="none" w:sz="0" w:space="0" w:color="auto"/>
        <w:right w:val="none" w:sz="0" w:space="0" w:color="auto"/>
      </w:divBdr>
    </w:div>
    <w:div w:id="220334563">
      <w:bodyDiv w:val="1"/>
      <w:marLeft w:val="0"/>
      <w:marRight w:val="0"/>
      <w:marTop w:val="0"/>
      <w:marBottom w:val="0"/>
      <w:divBdr>
        <w:top w:val="none" w:sz="0" w:space="0" w:color="auto"/>
        <w:left w:val="none" w:sz="0" w:space="0" w:color="auto"/>
        <w:bottom w:val="none" w:sz="0" w:space="0" w:color="auto"/>
        <w:right w:val="none" w:sz="0" w:space="0" w:color="auto"/>
      </w:divBdr>
    </w:div>
    <w:div w:id="242181006">
      <w:bodyDiv w:val="1"/>
      <w:marLeft w:val="0"/>
      <w:marRight w:val="0"/>
      <w:marTop w:val="0"/>
      <w:marBottom w:val="0"/>
      <w:divBdr>
        <w:top w:val="none" w:sz="0" w:space="0" w:color="auto"/>
        <w:left w:val="none" w:sz="0" w:space="0" w:color="auto"/>
        <w:bottom w:val="none" w:sz="0" w:space="0" w:color="auto"/>
        <w:right w:val="none" w:sz="0" w:space="0" w:color="auto"/>
      </w:divBdr>
    </w:div>
    <w:div w:id="288510959">
      <w:bodyDiv w:val="1"/>
      <w:marLeft w:val="0"/>
      <w:marRight w:val="0"/>
      <w:marTop w:val="0"/>
      <w:marBottom w:val="0"/>
      <w:divBdr>
        <w:top w:val="none" w:sz="0" w:space="0" w:color="auto"/>
        <w:left w:val="none" w:sz="0" w:space="0" w:color="auto"/>
        <w:bottom w:val="none" w:sz="0" w:space="0" w:color="auto"/>
        <w:right w:val="none" w:sz="0" w:space="0" w:color="auto"/>
      </w:divBdr>
    </w:div>
    <w:div w:id="367268017">
      <w:bodyDiv w:val="1"/>
      <w:marLeft w:val="0"/>
      <w:marRight w:val="0"/>
      <w:marTop w:val="0"/>
      <w:marBottom w:val="0"/>
      <w:divBdr>
        <w:top w:val="none" w:sz="0" w:space="0" w:color="auto"/>
        <w:left w:val="none" w:sz="0" w:space="0" w:color="auto"/>
        <w:bottom w:val="none" w:sz="0" w:space="0" w:color="auto"/>
        <w:right w:val="none" w:sz="0" w:space="0" w:color="auto"/>
      </w:divBdr>
    </w:div>
    <w:div w:id="401408666">
      <w:bodyDiv w:val="1"/>
      <w:marLeft w:val="0"/>
      <w:marRight w:val="0"/>
      <w:marTop w:val="0"/>
      <w:marBottom w:val="0"/>
      <w:divBdr>
        <w:top w:val="none" w:sz="0" w:space="0" w:color="auto"/>
        <w:left w:val="none" w:sz="0" w:space="0" w:color="auto"/>
        <w:bottom w:val="none" w:sz="0" w:space="0" w:color="auto"/>
        <w:right w:val="none" w:sz="0" w:space="0" w:color="auto"/>
      </w:divBdr>
    </w:div>
    <w:div w:id="421802647">
      <w:bodyDiv w:val="1"/>
      <w:marLeft w:val="0"/>
      <w:marRight w:val="0"/>
      <w:marTop w:val="0"/>
      <w:marBottom w:val="0"/>
      <w:divBdr>
        <w:top w:val="none" w:sz="0" w:space="0" w:color="auto"/>
        <w:left w:val="none" w:sz="0" w:space="0" w:color="auto"/>
        <w:bottom w:val="none" w:sz="0" w:space="0" w:color="auto"/>
        <w:right w:val="none" w:sz="0" w:space="0" w:color="auto"/>
      </w:divBdr>
      <w:divsChild>
        <w:div w:id="130711397">
          <w:marLeft w:val="0"/>
          <w:marRight w:val="0"/>
          <w:marTop w:val="60"/>
          <w:marBottom w:val="0"/>
          <w:divBdr>
            <w:top w:val="none" w:sz="0" w:space="0" w:color="auto"/>
            <w:left w:val="none" w:sz="0" w:space="0" w:color="auto"/>
            <w:bottom w:val="none" w:sz="0" w:space="0" w:color="auto"/>
            <w:right w:val="none" w:sz="0" w:space="0" w:color="auto"/>
          </w:divBdr>
        </w:div>
        <w:div w:id="235213969">
          <w:marLeft w:val="0"/>
          <w:marRight w:val="0"/>
          <w:marTop w:val="60"/>
          <w:marBottom w:val="0"/>
          <w:divBdr>
            <w:top w:val="none" w:sz="0" w:space="0" w:color="auto"/>
            <w:left w:val="none" w:sz="0" w:space="0" w:color="auto"/>
            <w:bottom w:val="none" w:sz="0" w:space="0" w:color="auto"/>
            <w:right w:val="none" w:sz="0" w:space="0" w:color="auto"/>
          </w:divBdr>
        </w:div>
        <w:div w:id="655426368">
          <w:marLeft w:val="0"/>
          <w:marRight w:val="0"/>
          <w:marTop w:val="60"/>
          <w:marBottom w:val="0"/>
          <w:divBdr>
            <w:top w:val="none" w:sz="0" w:space="0" w:color="auto"/>
            <w:left w:val="none" w:sz="0" w:space="0" w:color="auto"/>
            <w:bottom w:val="none" w:sz="0" w:space="0" w:color="auto"/>
            <w:right w:val="none" w:sz="0" w:space="0" w:color="auto"/>
          </w:divBdr>
        </w:div>
        <w:div w:id="845704661">
          <w:marLeft w:val="0"/>
          <w:marRight w:val="0"/>
          <w:marTop w:val="60"/>
          <w:marBottom w:val="0"/>
          <w:divBdr>
            <w:top w:val="none" w:sz="0" w:space="0" w:color="auto"/>
            <w:left w:val="none" w:sz="0" w:space="0" w:color="auto"/>
            <w:bottom w:val="none" w:sz="0" w:space="0" w:color="auto"/>
            <w:right w:val="none" w:sz="0" w:space="0" w:color="auto"/>
          </w:divBdr>
        </w:div>
        <w:div w:id="942306318">
          <w:marLeft w:val="0"/>
          <w:marRight w:val="0"/>
          <w:marTop w:val="60"/>
          <w:marBottom w:val="0"/>
          <w:divBdr>
            <w:top w:val="none" w:sz="0" w:space="0" w:color="auto"/>
            <w:left w:val="none" w:sz="0" w:space="0" w:color="auto"/>
            <w:bottom w:val="none" w:sz="0" w:space="0" w:color="auto"/>
            <w:right w:val="none" w:sz="0" w:space="0" w:color="auto"/>
          </w:divBdr>
        </w:div>
        <w:div w:id="1151485848">
          <w:marLeft w:val="0"/>
          <w:marRight w:val="0"/>
          <w:marTop w:val="60"/>
          <w:marBottom w:val="0"/>
          <w:divBdr>
            <w:top w:val="none" w:sz="0" w:space="0" w:color="auto"/>
            <w:left w:val="none" w:sz="0" w:space="0" w:color="auto"/>
            <w:bottom w:val="none" w:sz="0" w:space="0" w:color="auto"/>
            <w:right w:val="none" w:sz="0" w:space="0" w:color="auto"/>
          </w:divBdr>
        </w:div>
        <w:div w:id="1204907814">
          <w:marLeft w:val="0"/>
          <w:marRight w:val="0"/>
          <w:marTop w:val="60"/>
          <w:marBottom w:val="0"/>
          <w:divBdr>
            <w:top w:val="none" w:sz="0" w:space="0" w:color="auto"/>
            <w:left w:val="none" w:sz="0" w:space="0" w:color="auto"/>
            <w:bottom w:val="none" w:sz="0" w:space="0" w:color="auto"/>
            <w:right w:val="none" w:sz="0" w:space="0" w:color="auto"/>
          </w:divBdr>
        </w:div>
        <w:div w:id="1688561054">
          <w:marLeft w:val="0"/>
          <w:marRight w:val="0"/>
          <w:marTop w:val="60"/>
          <w:marBottom w:val="0"/>
          <w:divBdr>
            <w:top w:val="none" w:sz="0" w:space="0" w:color="auto"/>
            <w:left w:val="none" w:sz="0" w:space="0" w:color="auto"/>
            <w:bottom w:val="none" w:sz="0" w:space="0" w:color="auto"/>
            <w:right w:val="none" w:sz="0" w:space="0" w:color="auto"/>
          </w:divBdr>
        </w:div>
        <w:div w:id="1758821128">
          <w:marLeft w:val="0"/>
          <w:marRight w:val="0"/>
          <w:marTop w:val="60"/>
          <w:marBottom w:val="0"/>
          <w:divBdr>
            <w:top w:val="none" w:sz="0" w:space="0" w:color="auto"/>
            <w:left w:val="none" w:sz="0" w:space="0" w:color="auto"/>
            <w:bottom w:val="none" w:sz="0" w:space="0" w:color="auto"/>
            <w:right w:val="none" w:sz="0" w:space="0" w:color="auto"/>
          </w:divBdr>
        </w:div>
        <w:div w:id="2031179452">
          <w:marLeft w:val="0"/>
          <w:marRight w:val="0"/>
          <w:marTop w:val="270"/>
          <w:marBottom w:val="0"/>
          <w:divBdr>
            <w:top w:val="none" w:sz="0" w:space="0" w:color="auto"/>
            <w:left w:val="none" w:sz="0" w:space="0" w:color="auto"/>
            <w:bottom w:val="none" w:sz="0" w:space="0" w:color="auto"/>
            <w:right w:val="none" w:sz="0" w:space="0" w:color="auto"/>
          </w:divBdr>
        </w:div>
        <w:div w:id="2072804693">
          <w:marLeft w:val="0"/>
          <w:marRight w:val="0"/>
          <w:marTop w:val="60"/>
          <w:marBottom w:val="0"/>
          <w:divBdr>
            <w:top w:val="none" w:sz="0" w:space="0" w:color="auto"/>
            <w:left w:val="none" w:sz="0" w:space="0" w:color="auto"/>
            <w:bottom w:val="none" w:sz="0" w:space="0" w:color="auto"/>
            <w:right w:val="none" w:sz="0" w:space="0" w:color="auto"/>
          </w:divBdr>
        </w:div>
      </w:divsChild>
    </w:div>
    <w:div w:id="454642732">
      <w:bodyDiv w:val="1"/>
      <w:marLeft w:val="0"/>
      <w:marRight w:val="0"/>
      <w:marTop w:val="0"/>
      <w:marBottom w:val="0"/>
      <w:divBdr>
        <w:top w:val="none" w:sz="0" w:space="0" w:color="auto"/>
        <w:left w:val="none" w:sz="0" w:space="0" w:color="auto"/>
        <w:bottom w:val="none" w:sz="0" w:space="0" w:color="auto"/>
        <w:right w:val="none" w:sz="0" w:space="0" w:color="auto"/>
      </w:divBdr>
    </w:div>
    <w:div w:id="501819109">
      <w:bodyDiv w:val="1"/>
      <w:marLeft w:val="0"/>
      <w:marRight w:val="0"/>
      <w:marTop w:val="0"/>
      <w:marBottom w:val="0"/>
      <w:divBdr>
        <w:top w:val="none" w:sz="0" w:space="0" w:color="auto"/>
        <w:left w:val="none" w:sz="0" w:space="0" w:color="auto"/>
        <w:bottom w:val="none" w:sz="0" w:space="0" w:color="auto"/>
        <w:right w:val="none" w:sz="0" w:space="0" w:color="auto"/>
      </w:divBdr>
    </w:div>
    <w:div w:id="508178573">
      <w:bodyDiv w:val="1"/>
      <w:marLeft w:val="0"/>
      <w:marRight w:val="0"/>
      <w:marTop w:val="0"/>
      <w:marBottom w:val="0"/>
      <w:divBdr>
        <w:top w:val="none" w:sz="0" w:space="0" w:color="auto"/>
        <w:left w:val="none" w:sz="0" w:space="0" w:color="auto"/>
        <w:bottom w:val="none" w:sz="0" w:space="0" w:color="auto"/>
        <w:right w:val="none" w:sz="0" w:space="0" w:color="auto"/>
      </w:divBdr>
    </w:div>
    <w:div w:id="522597413">
      <w:bodyDiv w:val="1"/>
      <w:marLeft w:val="0"/>
      <w:marRight w:val="0"/>
      <w:marTop w:val="0"/>
      <w:marBottom w:val="0"/>
      <w:divBdr>
        <w:top w:val="none" w:sz="0" w:space="0" w:color="auto"/>
        <w:left w:val="none" w:sz="0" w:space="0" w:color="auto"/>
        <w:bottom w:val="none" w:sz="0" w:space="0" w:color="auto"/>
        <w:right w:val="none" w:sz="0" w:space="0" w:color="auto"/>
      </w:divBdr>
    </w:div>
    <w:div w:id="651759822">
      <w:bodyDiv w:val="1"/>
      <w:marLeft w:val="0"/>
      <w:marRight w:val="0"/>
      <w:marTop w:val="0"/>
      <w:marBottom w:val="0"/>
      <w:divBdr>
        <w:top w:val="none" w:sz="0" w:space="0" w:color="auto"/>
        <w:left w:val="none" w:sz="0" w:space="0" w:color="auto"/>
        <w:bottom w:val="none" w:sz="0" w:space="0" w:color="auto"/>
        <w:right w:val="none" w:sz="0" w:space="0" w:color="auto"/>
      </w:divBdr>
    </w:div>
    <w:div w:id="656765301">
      <w:bodyDiv w:val="1"/>
      <w:marLeft w:val="0"/>
      <w:marRight w:val="0"/>
      <w:marTop w:val="0"/>
      <w:marBottom w:val="0"/>
      <w:divBdr>
        <w:top w:val="none" w:sz="0" w:space="0" w:color="auto"/>
        <w:left w:val="none" w:sz="0" w:space="0" w:color="auto"/>
        <w:bottom w:val="none" w:sz="0" w:space="0" w:color="auto"/>
        <w:right w:val="none" w:sz="0" w:space="0" w:color="auto"/>
      </w:divBdr>
    </w:div>
    <w:div w:id="741413254">
      <w:bodyDiv w:val="1"/>
      <w:marLeft w:val="0"/>
      <w:marRight w:val="0"/>
      <w:marTop w:val="0"/>
      <w:marBottom w:val="0"/>
      <w:divBdr>
        <w:top w:val="none" w:sz="0" w:space="0" w:color="auto"/>
        <w:left w:val="none" w:sz="0" w:space="0" w:color="auto"/>
        <w:bottom w:val="none" w:sz="0" w:space="0" w:color="auto"/>
        <w:right w:val="none" w:sz="0" w:space="0" w:color="auto"/>
      </w:divBdr>
    </w:div>
    <w:div w:id="784809767">
      <w:bodyDiv w:val="1"/>
      <w:marLeft w:val="0"/>
      <w:marRight w:val="0"/>
      <w:marTop w:val="0"/>
      <w:marBottom w:val="0"/>
      <w:divBdr>
        <w:top w:val="none" w:sz="0" w:space="0" w:color="auto"/>
        <w:left w:val="none" w:sz="0" w:space="0" w:color="auto"/>
        <w:bottom w:val="none" w:sz="0" w:space="0" w:color="auto"/>
        <w:right w:val="none" w:sz="0" w:space="0" w:color="auto"/>
      </w:divBdr>
    </w:div>
    <w:div w:id="799615354">
      <w:bodyDiv w:val="1"/>
      <w:marLeft w:val="0"/>
      <w:marRight w:val="0"/>
      <w:marTop w:val="0"/>
      <w:marBottom w:val="0"/>
      <w:divBdr>
        <w:top w:val="none" w:sz="0" w:space="0" w:color="auto"/>
        <w:left w:val="none" w:sz="0" w:space="0" w:color="auto"/>
        <w:bottom w:val="none" w:sz="0" w:space="0" w:color="auto"/>
        <w:right w:val="none" w:sz="0" w:space="0" w:color="auto"/>
      </w:divBdr>
    </w:div>
    <w:div w:id="932861384">
      <w:bodyDiv w:val="1"/>
      <w:marLeft w:val="0"/>
      <w:marRight w:val="0"/>
      <w:marTop w:val="0"/>
      <w:marBottom w:val="0"/>
      <w:divBdr>
        <w:top w:val="none" w:sz="0" w:space="0" w:color="auto"/>
        <w:left w:val="none" w:sz="0" w:space="0" w:color="auto"/>
        <w:bottom w:val="none" w:sz="0" w:space="0" w:color="auto"/>
        <w:right w:val="none" w:sz="0" w:space="0" w:color="auto"/>
      </w:divBdr>
      <w:divsChild>
        <w:div w:id="89981420">
          <w:marLeft w:val="0"/>
          <w:marRight w:val="0"/>
          <w:marTop w:val="0"/>
          <w:marBottom w:val="0"/>
          <w:divBdr>
            <w:top w:val="none" w:sz="0" w:space="0" w:color="auto"/>
            <w:left w:val="none" w:sz="0" w:space="0" w:color="auto"/>
            <w:bottom w:val="none" w:sz="0" w:space="0" w:color="auto"/>
            <w:right w:val="none" w:sz="0" w:space="0" w:color="auto"/>
          </w:divBdr>
        </w:div>
        <w:div w:id="1059985747">
          <w:marLeft w:val="0"/>
          <w:marRight w:val="0"/>
          <w:marTop w:val="0"/>
          <w:marBottom w:val="0"/>
          <w:divBdr>
            <w:top w:val="none" w:sz="0" w:space="0" w:color="auto"/>
            <w:left w:val="none" w:sz="0" w:space="0" w:color="auto"/>
            <w:bottom w:val="none" w:sz="0" w:space="0" w:color="auto"/>
            <w:right w:val="none" w:sz="0" w:space="0" w:color="auto"/>
          </w:divBdr>
        </w:div>
        <w:div w:id="1727728092">
          <w:marLeft w:val="0"/>
          <w:marRight w:val="0"/>
          <w:marTop w:val="0"/>
          <w:marBottom w:val="0"/>
          <w:divBdr>
            <w:top w:val="none" w:sz="0" w:space="0" w:color="auto"/>
            <w:left w:val="none" w:sz="0" w:space="0" w:color="auto"/>
            <w:bottom w:val="none" w:sz="0" w:space="0" w:color="auto"/>
            <w:right w:val="none" w:sz="0" w:space="0" w:color="auto"/>
          </w:divBdr>
        </w:div>
        <w:div w:id="2097897398">
          <w:marLeft w:val="0"/>
          <w:marRight w:val="0"/>
          <w:marTop w:val="0"/>
          <w:marBottom w:val="0"/>
          <w:divBdr>
            <w:top w:val="none" w:sz="0" w:space="0" w:color="auto"/>
            <w:left w:val="none" w:sz="0" w:space="0" w:color="auto"/>
            <w:bottom w:val="none" w:sz="0" w:space="0" w:color="auto"/>
            <w:right w:val="none" w:sz="0" w:space="0" w:color="auto"/>
          </w:divBdr>
        </w:div>
      </w:divsChild>
    </w:div>
    <w:div w:id="1057435491">
      <w:bodyDiv w:val="1"/>
      <w:marLeft w:val="0"/>
      <w:marRight w:val="0"/>
      <w:marTop w:val="0"/>
      <w:marBottom w:val="0"/>
      <w:divBdr>
        <w:top w:val="none" w:sz="0" w:space="0" w:color="auto"/>
        <w:left w:val="none" w:sz="0" w:space="0" w:color="auto"/>
        <w:bottom w:val="none" w:sz="0" w:space="0" w:color="auto"/>
        <w:right w:val="none" w:sz="0" w:space="0" w:color="auto"/>
      </w:divBdr>
    </w:div>
    <w:div w:id="1138572687">
      <w:bodyDiv w:val="1"/>
      <w:marLeft w:val="0"/>
      <w:marRight w:val="0"/>
      <w:marTop w:val="0"/>
      <w:marBottom w:val="0"/>
      <w:divBdr>
        <w:top w:val="none" w:sz="0" w:space="0" w:color="auto"/>
        <w:left w:val="none" w:sz="0" w:space="0" w:color="auto"/>
        <w:bottom w:val="none" w:sz="0" w:space="0" w:color="auto"/>
        <w:right w:val="none" w:sz="0" w:space="0" w:color="auto"/>
      </w:divBdr>
    </w:div>
    <w:div w:id="1187788929">
      <w:bodyDiv w:val="1"/>
      <w:marLeft w:val="0"/>
      <w:marRight w:val="0"/>
      <w:marTop w:val="0"/>
      <w:marBottom w:val="0"/>
      <w:divBdr>
        <w:top w:val="none" w:sz="0" w:space="0" w:color="auto"/>
        <w:left w:val="none" w:sz="0" w:space="0" w:color="auto"/>
        <w:bottom w:val="none" w:sz="0" w:space="0" w:color="auto"/>
        <w:right w:val="none" w:sz="0" w:space="0" w:color="auto"/>
      </w:divBdr>
    </w:div>
    <w:div w:id="1266883636">
      <w:bodyDiv w:val="1"/>
      <w:marLeft w:val="0"/>
      <w:marRight w:val="0"/>
      <w:marTop w:val="0"/>
      <w:marBottom w:val="0"/>
      <w:divBdr>
        <w:top w:val="none" w:sz="0" w:space="0" w:color="auto"/>
        <w:left w:val="none" w:sz="0" w:space="0" w:color="auto"/>
        <w:bottom w:val="none" w:sz="0" w:space="0" w:color="auto"/>
        <w:right w:val="none" w:sz="0" w:space="0" w:color="auto"/>
      </w:divBdr>
    </w:div>
    <w:div w:id="1266964440">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sChild>
        <w:div w:id="357124430">
          <w:marLeft w:val="0"/>
          <w:marRight w:val="0"/>
          <w:marTop w:val="0"/>
          <w:marBottom w:val="0"/>
          <w:divBdr>
            <w:top w:val="none" w:sz="0" w:space="0" w:color="auto"/>
            <w:left w:val="none" w:sz="0" w:space="0" w:color="auto"/>
            <w:bottom w:val="none" w:sz="0" w:space="0" w:color="auto"/>
            <w:right w:val="none" w:sz="0" w:space="0" w:color="auto"/>
          </w:divBdr>
        </w:div>
      </w:divsChild>
    </w:div>
    <w:div w:id="1340811617">
      <w:bodyDiv w:val="1"/>
      <w:marLeft w:val="0"/>
      <w:marRight w:val="0"/>
      <w:marTop w:val="0"/>
      <w:marBottom w:val="0"/>
      <w:divBdr>
        <w:top w:val="none" w:sz="0" w:space="0" w:color="auto"/>
        <w:left w:val="none" w:sz="0" w:space="0" w:color="auto"/>
        <w:bottom w:val="none" w:sz="0" w:space="0" w:color="auto"/>
        <w:right w:val="none" w:sz="0" w:space="0" w:color="auto"/>
      </w:divBdr>
    </w:div>
    <w:div w:id="1348143590">
      <w:bodyDiv w:val="1"/>
      <w:marLeft w:val="0"/>
      <w:marRight w:val="0"/>
      <w:marTop w:val="0"/>
      <w:marBottom w:val="0"/>
      <w:divBdr>
        <w:top w:val="none" w:sz="0" w:space="0" w:color="auto"/>
        <w:left w:val="none" w:sz="0" w:space="0" w:color="auto"/>
        <w:bottom w:val="none" w:sz="0" w:space="0" w:color="auto"/>
        <w:right w:val="none" w:sz="0" w:space="0" w:color="auto"/>
      </w:divBdr>
    </w:div>
    <w:div w:id="1356543850">
      <w:bodyDiv w:val="1"/>
      <w:marLeft w:val="0"/>
      <w:marRight w:val="0"/>
      <w:marTop w:val="0"/>
      <w:marBottom w:val="0"/>
      <w:divBdr>
        <w:top w:val="none" w:sz="0" w:space="0" w:color="auto"/>
        <w:left w:val="none" w:sz="0" w:space="0" w:color="auto"/>
        <w:bottom w:val="none" w:sz="0" w:space="0" w:color="auto"/>
        <w:right w:val="none" w:sz="0" w:space="0" w:color="auto"/>
      </w:divBdr>
    </w:div>
    <w:div w:id="1362896522">
      <w:bodyDiv w:val="1"/>
      <w:marLeft w:val="0"/>
      <w:marRight w:val="0"/>
      <w:marTop w:val="0"/>
      <w:marBottom w:val="0"/>
      <w:divBdr>
        <w:top w:val="none" w:sz="0" w:space="0" w:color="auto"/>
        <w:left w:val="none" w:sz="0" w:space="0" w:color="auto"/>
        <w:bottom w:val="none" w:sz="0" w:space="0" w:color="auto"/>
        <w:right w:val="none" w:sz="0" w:space="0" w:color="auto"/>
      </w:divBdr>
    </w:div>
    <w:div w:id="1370834719">
      <w:bodyDiv w:val="1"/>
      <w:marLeft w:val="0"/>
      <w:marRight w:val="0"/>
      <w:marTop w:val="0"/>
      <w:marBottom w:val="0"/>
      <w:divBdr>
        <w:top w:val="none" w:sz="0" w:space="0" w:color="auto"/>
        <w:left w:val="none" w:sz="0" w:space="0" w:color="auto"/>
        <w:bottom w:val="none" w:sz="0" w:space="0" w:color="auto"/>
        <w:right w:val="none" w:sz="0" w:space="0" w:color="auto"/>
      </w:divBdr>
    </w:div>
    <w:div w:id="1382437134">
      <w:bodyDiv w:val="1"/>
      <w:marLeft w:val="0"/>
      <w:marRight w:val="0"/>
      <w:marTop w:val="0"/>
      <w:marBottom w:val="0"/>
      <w:divBdr>
        <w:top w:val="none" w:sz="0" w:space="0" w:color="auto"/>
        <w:left w:val="none" w:sz="0" w:space="0" w:color="auto"/>
        <w:bottom w:val="none" w:sz="0" w:space="0" w:color="auto"/>
        <w:right w:val="none" w:sz="0" w:space="0" w:color="auto"/>
      </w:divBdr>
    </w:div>
    <w:div w:id="1431201219">
      <w:bodyDiv w:val="1"/>
      <w:marLeft w:val="0"/>
      <w:marRight w:val="0"/>
      <w:marTop w:val="0"/>
      <w:marBottom w:val="0"/>
      <w:divBdr>
        <w:top w:val="none" w:sz="0" w:space="0" w:color="auto"/>
        <w:left w:val="none" w:sz="0" w:space="0" w:color="auto"/>
        <w:bottom w:val="none" w:sz="0" w:space="0" w:color="auto"/>
        <w:right w:val="none" w:sz="0" w:space="0" w:color="auto"/>
      </w:divBdr>
    </w:div>
    <w:div w:id="1519192794">
      <w:bodyDiv w:val="1"/>
      <w:marLeft w:val="0"/>
      <w:marRight w:val="0"/>
      <w:marTop w:val="0"/>
      <w:marBottom w:val="0"/>
      <w:divBdr>
        <w:top w:val="none" w:sz="0" w:space="0" w:color="auto"/>
        <w:left w:val="none" w:sz="0" w:space="0" w:color="auto"/>
        <w:bottom w:val="none" w:sz="0" w:space="0" w:color="auto"/>
        <w:right w:val="none" w:sz="0" w:space="0" w:color="auto"/>
      </w:divBdr>
    </w:div>
    <w:div w:id="1582057121">
      <w:bodyDiv w:val="1"/>
      <w:marLeft w:val="0"/>
      <w:marRight w:val="0"/>
      <w:marTop w:val="0"/>
      <w:marBottom w:val="0"/>
      <w:divBdr>
        <w:top w:val="none" w:sz="0" w:space="0" w:color="auto"/>
        <w:left w:val="none" w:sz="0" w:space="0" w:color="auto"/>
        <w:bottom w:val="none" w:sz="0" w:space="0" w:color="auto"/>
        <w:right w:val="none" w:sz="0" w:space="0" w:color="auto"/>
      </w:divBdr>
    </w:div>
    <w:div w:id="1690253369">
      <w:bodyDiv w:val="1"/>
      <w:marLeft w:val="0"/>
      <w:marRight w:val="0"/>
      <w:marTop w:val="0"/>
      <w:marBottom w:val="0"/>
      <w:divBdr>
        <w:top w:val="none" w:sz="0" w:space="0" w:color="auto"/>
        <w:left w:val="none" w:sz="0" w:space="0" w:color="auto"/>
        <w:bottom w:val="none" w:sz="0" w:space="0" w:color="auto"/>
        <w:right w:val="none" w:sz="0" w:space="0" w:color="auto"/>
      </w:divBdr>
    </w:div>
    <w:div w:id="1724989083">
      <w:bodyDiv w:val="1"/>
      <w:marLeft w:val="0"/>
      <w:marRight w:val="0"/>
      <w:marTop w:val="0"/>
      <w:marBottom w:val="0"/>
      <w:divBdr>
        <w:top w:val="none" w:sz="0" w:space="0" w:color="auto"/>
        <w:left w:val="none" w:sz="0" w:space="0" w:color="auto"/>
        <w:bottom w:val="none" w:sz="0" w:space="0" w:color="auto"/>
        <w:right w:val="none" w:sz="0" w:space="0" w:color="auto"/>
      </w:divBdr>
      <w:divsChild>
        <w:div w:id="1146893395">
          <w:marLeft w:val="0"/>
          <w:marRight w:val="0"/>
          <w:marTop w:val="0"/>
          <w:marBottom w:val="0"/>
          <w:divBdr>
            <w:top w:val="none" w:sz="0" w:space="0" w:color="auto"/>
            <w:left w:val="none" w:sz="0" w:space="0" w:color="auto"/>
            <w:bottom w:val="none" w:sz="0" w:space="0" w:color="auto"/>
            <w:right w:val="none" w:sz="0" w:space="0" w:color="auto"/>
          </w:divBdr>
          <w:divsChild>
            <w:div w:id="499127025">
              <w:marLeft w:val="0"/>
              <w:marRight w:val="0"/>
              <w:marTop w:val="0"/>
              <w:marBottom w:val="0"/>
              <w:divBdr>
                <w:top w:val="none" w:sz="0" w:space="0" w:color="auto"/>
                <w:left w:val="none" w:sz="0" w:space="0" w:color="auto"/>
                <w:bottom w:val="none" w:sz="0" w:space="0" w:color="auto"/>
                <w:right w:val="none" w:sz="0" w:space="0" w:color="auto"/>
              </w:divBdr>
            </w:div>
          </w:divsChild>
        </w:div>
        <w:div w:id="1969816282">
          <w:marLeft w:val="0"/>
          <w:marRight w:val="0"/>
          <w:marTop w:val="0"/>
          <w:marBottom w:val="180"/>
          <w:divBdr>
            <w:top w:val="none" w:sz="0" w:space="0" w:color="auto"/>
            <w:left w:val="none" w:sz="0" w:space="0" w:color="auto"/>
            <w:bottom w:val="none" w:sz="0" w:space="0" w:color="auto"/>
            <w:right w:val="none" w:sz="0" w:space="0" w:color="auto"/>
          </w:divBdr>
        </w:div>
        <w:div w:id="2082216963">
          <w:marLeft w:val="0"/>
          <w:marRight w:val="0"/>
          <w:marTop w:val="0"/>
          <w:marBottom w:val="300"/>
          <w:divBdr>
            <w:top w:val="none" w:sz="0" w:space="0" w:color="auto"/>
            <w:left w:val="none" w:sz="0" w:space="0" w:color="auto"/>
            <w:bottom w:val="none" w:sz="0" w:space="0" w:color="auto"/>
            <w:right w:val="none" w:sz="0" w:space="0" w:color="auto"/>
          </w:divBdr>
        </w:div>
      </w:divsChild>
    </w:div>
    <w:div w:id="1757826269">
      <w:bodyDiv w:val="1"/>
      <w:marLeft w:val="0"/>
      <w:marRight w:val="0"/>
      <w:marTop w:val="0"/>
      <w:marBottom w:val="0"/>
      <w:divBdr>
        <w:top w:val="none" w:sz="0" w:space="0" w:color="auto"/>
        <w:left w:val="none" w:sz="0" w:space="0" w:color="auto"/>
        <w:bottom w:val="none" w:sz="0" w:space="0" w:color="auto"/>
        <w:right w:val="none" w:sz="0" w:space="0" w:color="auto"/>
      </w:divBdr>
    </w:div>
    <w:div w:id="1903254745">
      <w:bodyDiv w:val="1"/>
      <w:marLeft w:val="0"/>
      <w:marRight w:val="0"/>
      <w:marTop w:val="0"/>
      <w:marBottom w:val="0"/>
      <w:divBdr>
        <w:top w:val="none" w:sz="0" w:space="0" w:color="auto"/>
        <w:left w:val="none" w:sz="0" w:space="0" w:color="auto"/>
        <w:bottom w:val="none" w:sz="0" w:space="0" w:color="auto"/>
        <w:right w:val="none" w:sz="0" w:space="0" w:color="auto"/>
      </w:divBdr>
    </w:div>
    <w:div w:id="2004159932">
      <w:bodyDiv w:val="1"/>
      <w:marLeft w:val="0"/>
      <w:marRight w:val="0"/>
      <w:marTop w:val="0"/>
      <w:marBottom w:val="0"/>
      <w:divBdr>
        <w:top w:val="none" w:sz="0" w:space="0" w:color="auto"/>
        <w:left w:val="none" w:sz="0" w:space="0" w:color="auto"/>
        <w:bottom w:val="none" w:sz="0" w:space="0" w:color="auto"/>
        <w:right w:val="none" w:sz="0" w:space="0" w:color="auto"/>
      </w:divBdr>
    </w:div>
    <w:div w:id="20524131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mailto:kuasin-ba@mail.ru" TargetMode="Externa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2372</Words>
  <Characters>13523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15864</CharactersWithSpaces>
  <SharedDoc>false</SharedDoc>
  <HLinks>
    <vt:vector size="6" baseType="variant">
      <vt:variant>
        <vt:i4>6488175</vt:i4>
      </vt:variant>
      <vt:variant>
        <vt:i4>0</vt:i4>
      </vt:variant>
      <vt:variant>
        <vt:i4>0</vt:i4>
      </vt:variant>
      <vt:variant>
        <vt:i4>5</vt:i4>
      </vt:variant>
      <vt:variant>
        <vt:lpwstr>https://smarttech.ru/upload/iblock/d65/DS_Manual_SMART_SMART_SDC_550_p13_42_RUS.pdf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WSR-User</dc:creator>
  <cp:lastModifiedBy>555</cp:lastModifiedBy>
  <cp:revision>3</cp:revision>
  <cp:lastPrinted>2021-09-07T14:57:00Z</cp:lastPrinted>
  <dcterms:created xsi:type="dcterms:W3CDTF">2021-10-04T08:32:00Z</dcterms:created>
  <dcterms:modified xsi:type="dcterms:W3CDTF">2021-10-04T08:33:00Z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1049-11.2.0.10293</vt:lpwstr>
  </property>
  <property fmtid="{D5CDD505-2E9C-101B-9397-08002B2CF9AE}" pid="3" name="ICV">
    <vt:lpwstr>A81BA7EF58D54EC8B47E3C8657BEC7EA</vt:lpwstr>
  </property>
</Properties>
</file>